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5C44" w14:textId="77777777" w:rsidR="00665E2D" w:rsidRPr="00665E2D" w:rsidRDefault="00665E2D" w:rsidP="00665E2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Calibri Light" w:hAnsi="Calibri Light" w:cs="Calibri Light"/>
          <w:b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b/>
          <w:sz w:val="18"/>
          <w:szCs w:val="18"/>
          <w:lang w:val="pl-PL"/>
        </w:rPr>
        <w:t>Formularz Wartości Szacunkowej</w:t>
      </w:r>
    </w:p>
    <w:p w14:paraId="45EF7918" w14:textId="77777777" w:rsidR="00665E2D" w:rsidRPr="00665E2D" w:rsidRDefault="00665E2D" w:rsidP="00665E2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Calibri Light" w:hAnsi="Calibri Light" w:cs="Calibri Light"/>
          <w:b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b/>
          <w:sz w:val="18"/>
          <w:szCs w:val="18"/>
          <w:lang w:val="pl-PL"/>
        </w:rPr>
        <w:t>na świadczenie bieżącej obsługi prawnej</w:t>
      </w:r>
    </w:p>
    <w:p w14:paraId="0F0556C7" w14:textId="77777777" w:rsidR="00665E2D" w:rsidRPr="00665E2D" w:rsidRDefault="00665E2D" w:rsidP="00665E2D">
      <w:pPr>
        <w:keepNext/>
        <w:spacing w:line="360" w:lineRule="auto"/>
        <w:ind w:left="284" w:right="70"/>
        <w:outlineLvl w:val="1"/>
        <w:rPr>
          <w:rFonts w:ascii="Calibri Light" w:hAnsi="Calibri Light" w:cs="Calibri Light"/>
          <w:b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b/>
          <w:sz w:val="18"/>
          <w:szCs w:val="18"/>
          <w:lang w:val="pl-PL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386"/>
      </w:tblGrid>
      <w:tr w:rsidR="00665E2D" w:rsidRPr="00665E2D" w14:paraId="650BF0C9" w14:textId="77777777" w:rsidTr="00017DFA">
        <w:trPr>
          <w:trHeight w:val="799"/>
          <w:jc w:val="center"/>
        </w:trPr>
        <w:tc>
          <w:tcPr>
            <w:tcW w:w="4248" w:type="dxa"/>
            <w:shd w:val="clear" w:color="auto" w:fill="D9D9D9"/>
          </w:tcPr>
          <w:p w14:paraId="5ADEC797" w14:textId="77777777" w:rsidR="00665E2D" w:rsidRPr="00665E2D" w:rsidRDefault="00665E2D" w:rsidP="00017DFA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65E2D">
              <w:rPr>
                <w:rFonts w:ascii="Calibri Light" w:hAnsi="Calibri Light" w:cs="Calibri Light"/>
                <w:b/>
                <w:sz w:val="18"/>
                <w:szCs w:val="18"/>
              </w:rPr>
              <w:t>Nazwa:</w:t>
            </w:r>
          </w:p>
        </w:tc>
        <w:tc>
          <w:tcPr>
            <w:tcW w:w="5386" w:type="dxa"/>
          </w:tcPr>
          <w:p w14:paraId="2F9BC7A5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………………………………………………………………………………………..</w:t>
            </w:r>
          </w:p>
          <w:p w14:paraId="0646CBFA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665E2D" w:rsidRPr="00665E2D" w14:paraId="411F7E5D" w14:textId="77777777" w:rsidTr="00017DFA">
        <w:trPr>
          <w:trHeight w:val="474"/>
          <w:jc w:val="center"/>
        </w:trPr>
        <w:tc>
          <w:tcPr>
            <w:tcW w:w="4248" w:type="dxa"/>
            <w:shd w:val="clear" w:color="auto" w:fill="D9D9D9"/>
          </w:tcPr>
          <w:p w14:paraId="16214D5A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65E2D">
              <w:rPr>
                <w:rFonts w:ascii="Calibri Light" w:hAnsi="Calibri Light" w:cs="Calibri Light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5386" w:type="dxa"/>
          </w:tcPr>
          <w:p w14:paraId="16A1329D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665E2D" w:rsidRPr="00665E2D" w14:paraId="1021A044" w14:textId="77777777" w:rsidTr="00017DFA">
        <w:trPr>
          <w:jc w:val="center"/>
        </w:trPr>
        <w:tc>
          <w:tcPr>
            <w:tcW w:w="4248" w:type="dxa"/>
            <w:shd w:val="clear" w:color="auto" w:fill="D9D9D9"/>
          </w:tcPr>
          <w:p w14:paraId="703F7AA4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65E2D">
              <w:rPr>
                <w:rFonts w:ascii="Calibri Light" w:hAnsi="Calibri Light" w:cs="Calibri Light"/>
                <w:b/>
                <w:sz w:val="18"/>
                <w:szCs w:val="18"/>
              </w:rPr>
              <w:t>REGON:</w:t>
            </w:r>
          </w:p>
        </w:tc>
        <w:tc>
          <w:tcPr>
            <w:tcW w:w="5386" w:type="dxa"/>
          </w:tcPr>
          <w:p w14:paraId="4E50E302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665E2D" w:rsidRPr="00665E2D" w14:paraId="536C723B" w14:textId="77777777" w:rsidTr="00017DFA">
        <w:trPr>
          <w:jc w:val="center"/>
        </w:trPr>
        <w:tc>
          <w:tcPr>
            <w:tcW w:w="4248" w:type="dxa"/>
            <w:shd w:val="clear" w:color="auto" w:fill="D9D9D9"/>
          </w:tcPr>
          <w:p w14:paraId="750E10B0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65E2D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5386" w:type="dxa"/>
          </w:tcPr>
          <w:p w14:paraId="37A334C9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  <w:p w14:paraId="0B2CDECF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665E2D" w:rsidRPr="00665E2D" w14:paraId="42C09BEA" w14:textId="77777777" w:rsidTr="00017DFA">
        <w:trPr>
          <w:trHeight w:val="1303"/>
          <w:jc w:val="center"/>
        </w:trPr>
        <w:tc>
          <w:tcPr>
            <w:tcW w:w="4248" w:type="dxa"/>
            <w:shd w:val="clear" w:color="auto" w:fill="D9D9D9"/>
          </w:tcPr>
          <w:p w14:paraId="026722C5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65E2D">
              <w:rPr>
                <w:rFonts w:ascii="Calibri Light" w:hAnsi="Calibri Light" w:cs="Calibri Light"/>
                <w:b/>
                <w:sz w:val="18"/>
                <w:szCs w:val="18"/>
              </w:rPr>
              <w:t>Osoba lub osoby wyznaczone do kontaktów:</w:t>
            </w:r>
          </w:p>
          <w:p w14:paraId="49AD912B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b/>
                <w:sz w:val="18"/>
                <w:szCs w:val="18"/>
                <w:lang w:val="es-CL"/>
              </w:rPr>
            </w:pPr>
            <w:r w:rsidRPr="00665E2D">
              <w:rPr>
                <w:rFonts w:ascii="Calibri Light" w:hAnsi="Calibri Light" w:cs="Calibri Light"/>
                <w:b/>
                <w:sz w:val="18"/>
                <w:szCs w:val="18"/>
                <w:lang w:val="es-CL"/>
              </w:rPr>
              <w:t>Telefon:</w:t>
            </w:r>
          </w:p>
          <w:p w14:paraId="22A701E8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b/>
                <w:sz w:val="18"/>
                <w:szCs w:val="18"/>
                <w:lang w:val="es-CL"/>
              </w:rPr>
            </w:pPr>
            <w:r w:rsidRPr="00665E2D">
              <w:rPr>
                <w:rFonts w:ascii="Calibri Light" w:hAnsi="Calibri Light" w:cs="Calibri Light"/>
                <w:b/>
                <w:sz w:val="18"/>
                <w:szCs w:val="18"/>
                <w:lang w:val="es-CL"/>
              </w:rPr>
              <w:t>Adres e-mail:</w:t>
            </w:r>
          </w:p>
          <w:p w14:paraId="7C00DF3E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b/>
                <w:sz w:val="18"/>
                <w:szCs w:val="18"/>
                <w:lang w:val="es-CL"/>
              </w:rPr>
            </w:pPr>
            <w:r w:rsidRPr="00665E2D">
              <w:rPr>
                <w:rFonts w:ascii="Calibri Light" w:hAnsi="Calibri Light" w:cs="Calibri Light"/>
                <w:b/>
                <w:sz w:val="18"/>
                <w:szCs w:val="18"/>
                <w:lang w:val="es-CL"/>
              </w:rPr>
              <w:t>Faks:</w:t>
            </w:r>
          </w:p>
        </w:tc>
        <w:tc>
          <w:tcPr>
            <w:tcW w:w="5386" w:type="dxa"/>
          </w:tcPr>
          <w:p w14:paraId="4881560B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  <w:p w14:paraId="24CEBC0A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  <w:p w14:paraId="2A108F85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  <w:p w14:paraId="585EAA85" w14:textId="77777777" w:rsidR="00665E2D" w:rsidRPr="00665E2D" w:rsidRDefault="00665E2D" w:rsidP="00017DFA">
            <w:pPr>
              <w:pStyle w:val="Text1"/>
              <w:spacing w:before="0" w:after="0" w:line="360" w:lineRule="auto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</w:tbl>
    <w:p w14:paraId="722A338D" w14:textId="77777777" w:rsidR="00665E2D" w:rsidRPr="00665E2D" w:rsidRDefault="00665E2D" w:rsidP="00665E2D">
      <w:pPr>
        <w:spacing w:line="360" w:lineRule="auto"/>
        <w:ind w:left="284"/>
        <w:rPr>
          <w:rFonts w:ascii="Calibri Light" w:hAnsi="Calibri Light" w:cs="Calibri Light"/>
          <w:bCs/>
          <w:iCs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bCs/>
          <w:iCs/>
          <w:sz w:val="18"/>
          <w:szCs w:val="18"/>
          <w:lang w:val="pl-PL"/>
        </w:rPr>
        <w:t>*W przypadku oferty wspólnej należy podać nazwy i adresy wszystkich Wykonawców</w:t>
      </w:r>
    </w:p>
    <w:p w14:paraId="5808965E" w14:textId="77777777" w:rsidR="00665E2D" w:rsidRPr="00665E2D" w:rsidRDefault="00665E2D" w:rsidP="00665E2D">
      <w:pPr>
        <w:spacing w:line="360" w:lineRule="auto"/>
        <w:jc w:val="both"/>
        <w:rPr>
          <w:rFonts w:ascii="Calibri Light" w:hAnsi="Calibri Light" w:cs="Calibri Light"/>
          <w:sz w:val="18"/>
          <w:szCs w:val="18"/>
          <w:lang w:val="pl-PL"/>
        </w:rPr>
      </w:pPr>
    </w:p>
    <w:p w14:paraId="5C7D6E96" w14:textId="77777777" w:rsidR="00665E2D" w:rsidRPr="00665E2D" w:rsidRDefault="00665E2D" w:rsidP="00665E2D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Calibri Light" w:hAnsi="Calibri Light" w:cs="Calibri Light"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snapToGrid w:val="0"/>
          <w:sz w:val="18"/>
          <w:szCs w:val="18"/>
          <w:lang w:val="pl-PL"/>
        </w:rPr>
        <w:t>Działając w imieniu wymienionego(</w:t>
      </w:r>
      <w:proofErr w:type="spellStart"/>
      <w:r w:rsidRPr="00665E2D">
        <w:rPr>
          <w:rFonts w:ascii="Calibri Light" w:hAnsi="Calibri Light" w:cs="Calibri Light"/>
          <w:snapToGrid w:val="0"/>
          <w:sz w:val="18"/>
          <w:szCs w:val="18"/>
          <w:lang w:val="pl-PL"/>
        </w:rPr>
        <w:t>ch</w:t>
      </w:r>
      <w:proofErr w:type="spellEnd"/>
      <w:r w:rsidRPr="00665E2D">
        <w:rPr>
          <w:rFonts w:ascii="Calibri Light" w:hAnsi="Calibri Light" w:cs="Calibri Light"/>
          <w:snapToGrid w:val="0"/>
          <w:sz w:val="18"/>
          <w:szCs w:val="18"/>
          <w:lang w:val="pl-PL"/>
        </w:rPr>
        <w:t>) powyżej Wykonawcy(ów) szacujemy wartość zamówienia określonego w Rozpoznaniu rynku z dnia … grudnia 2021 roku na</w:t>
      </w:r>
      <w:r w:rsidRPr="00665E2D">
        <w:rPr>
          <w:rFonts w:ascii="Calibri Light" w:hAnsi="Calibri Light" w:cs="Calibri Light"/>
          <w:b/>
          <w:sz w:val="18"/>
          <w:szCs w:val="18"/>
          <w:lang w:val="pl-PL"/>
        </w:rPr>
        <w:t xml:space="preserve"> świadczenie bieżącej obsługi prawnej </w:t>
      </w:r>
      <w:r w:rsidRPr="00665E2D">
        <w:rPr>
          <w:rFonts w:ascii="Calibri Light" w:hAnsi="Calibri Light" w:cs="Calibri Light"/>
          <w:sz w:val="18"/>
          <w:szCs w:val="18"/>
          <w:lang w:val="pl-PL"/>
        </w:rPr>
        <w:t>dla Polskiej Agencji Inwestycji i Handlu S.A.</w:t>
      </w:r>
    </w:p>
    <w:p w14:paraId="5308538C" w14:textId="77777777" w:rsidR="00665E2D" w:rsidRPr="00665E2D" w:rsidRDefault="00665E2D" w:rsidP="00665E2D">
      <w:pPr>
        <w:pStyle w:val="Listapunktowana"/>
        <w:rPr>
          <w:sz w:val="18"/>
          <w:szCs w:val="18"/>
        </w:rPr>
      </w:pPr>
      <w:bookmarkStart w:id="0" w:name="_Hlk64213823"/>
      <w:r w:rsidRPr="00665E2D">
        <w:rPr>
          <w:sz w:val="18"/>
          <w:szCs w:val="18"/>
        </w:rPr>
        <w:t>Szacunkowa wycena: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90"/>
        <w:gridCol w:w="1985"/>
        <w:gridCol w:w="2123"/>
      </w:tblGrid>
      <w:tr w:rsidR="00665E2D" w:rsidRPr="00272CD7" w14:paraId="5C68B6F1" w14:textId="77777777" w:rsidTr="00017DFA">
        <w:tc>
          <w:tcPr>
            <w:tcW w:w="2986" w:type="pct"/>
          </w:tcPr>
          <w:p w14:paraId="017A00A6" w14:textId="77777777" w:rsidR="00665E2D" w:rsidRPr="00665E2D" w:rsidRDefault="00665E2D" w:rsidP="00017DFA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b/>
                <w:bCs/>
                <w:sz w:val="18"/>
                <w:szCs w:val="18"/>
                <w:lang w:val="pl-PL"/>
              </w:rPr>
              <w:t>Obszar</w:t>
            </w:r>
          </w:p>
        </w:tc>
        <w:tc>
          <w:tcPr>
            <w:tcW w:w="973" w:type="pct"/>
          </w:tcPr>
          <w:p w14:paraId="40778B2A" w14:textId="77777777" w:rsidR="00665E2D" w:rsidRPr="00665E2D" w:rsidRDefault="00665E2D" w:rsidP="00017DFA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b/>
                <w:bCs/>
                <w:sz w:val="18"/>
                <w:szCs w:val="18"/>
                <w:lang w:val="pl-PL"/>
              </w:rPr>
              <w:t xml:space="preserve">Cena </w:t>
            </w:r>
            <w:r w:rsidRPr="00665E2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val="pl-PL" w:eastAsia="pl-PL"/>
              </w:rPr>
              <w:t xml:space="preserve">netto za </w:t>
            </w:r>
            <w:r w:rsidRPr="00665E2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val="pl-PL" w:eastAsia="pl-PL"/>
              </w:rPr>
              <w:br/>
              <w:t>1 godzinę pracy w zł</w:t>
            </w:r>
          </w:p>
        </w:tc>
        <w:tc>
          <w:tcPr>
            <w:tcW w:w="1041" w:type="pct"/>
          </w:tcPr>
          <w:p w14:paraId="4522A034" w14:textId="77777777" w:rsidR="00665E2D" w:rsidRPr="00665E2D" w:rsidRDefault="00665E2D" w:rsidP="00017DFA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b/>
                <w:bCs/>
                <w:sz w:val="18"/>
                <w:szCs w:val="18"/>
                <w:lang w:val="pl-PL"/>
              </w:rPr>
              <w:t xml:space="preserve">Cena </w:t>
            </w:r>
            <w:r w:rsidRPr="00665E2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val="pl-PL" w:eastAsia="pl-PL"/>
              </w:rPr>
              <w:t xml:space="preserve">brutto za </w:t>
            </w:r>
            <w:r w:rsidRPr="00665E2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val="pl-PL" w:eastAsia="pl-PL"/>
              </w:rPr>
              <w:br/>
              <w:t>1  godzinę pracy w zł</w:t>
            </w:r>
          </w:p>
        </w:tc>
      </w:tr>
      <w:tr w:rsidR="00665E2D" w:rsidRPr="00272CD7" w14:paraId="72495C78" w14:textId="77777777" w:rsidTr="00017DFA">
        <w:tc>
          <w:tcPr>
            <w:tcW w:w="2986" w:type="pct"/>
          </w:tcPr>
          <w:p w14:paraId="383F2367" w14:textId="77777777" w:rsidR="00665E2D" w:rsidRPr="00665E2D" w:rsidRDefault="00665E2D" w:rsidP="00017DFA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val="pl-PL"/>
              </w:rPr>
              <w:t>Prawo pracy i ubezpieczeń społecznych</w:t>
            </w:r>
          </w:p>
        </w:tc>
        <w:tc>
          <w:tcPr>
            <w:tcW w:w="973" w:type="pct"/>
          </w:tcPr>
          <w:p w14:paraId="693DF6D0" w14:textId="77777777" w:rsidR="00665E2D" w:rsidRPr="00665E2D" w:rsidRDefault="00665E2D" w:rsidP="00017DFA">
            <w:pPr>
              <w:tabs>
                <w:tab w:val="decimal" w:pos="108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41" w:type="pct"/>
          </w:tcPr>
          <w:p w14:paraId="093285F2" w14:textId="77777777" w:rsidR="00665E2D" w:rsidRPr="00665E2D" w:rsidRDefault="00665E2D" w:rsidP="00017DFA">
            <w:pPr>
              <w:tabs>
                <w:tab w:val="decimal" w:pos="120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</w:tr>
      <w:tr w:rsidR="00665E2D" w:rsidRPr="00665E2D" w14:paraId="55B6EF02" w14:textId="77777777" w:rsidTr="00017DFA">
        <w:tc>
          <w:tcPr>
            <w:tcW w:w="2986" w:type="pct"/>
          </w:tcPr>
          <w:p w14:paraId="036D5358" w14:textId="77777777" w:rsidR="00665E2D" w:rsidRPr="00665E2D" w:rsidRDefault="00665E2D" w:rsidP="00017DFA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val="pl-PL"/>
              </w:rPr>
              <w:t>Prawo zamówień publicznych</w:t>
            </w:r>
          </w:p>
        </w:tc>
        <w:tc>
          <w:tcPr>
            <w:tcW w:w="973" w:type="pct"/>
          </w:tcPr>
          <w:p w14:paraId="1423123D" w14:textId="77777777" w:rsidR="00665E2D" w:rsidRPr="00665E2D" w:rsidRDefault="00665E2D" w:rsidP="00017DFA">
            <w:pPr>
              <w:tabs>
                <w:tab w:val="decimal" w:pos="108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41" w:type="pct"/>
          </w:tcPr>
          <w:p w14:paraId="207F7BA3" w14:textId="77777777" w:rsidR="00665E2D" w:rsidRPr="00665E2D" w:rsidRDefault="00665E2D" w:rsidP="00017DFA">
            <w:pPr>
              <w:tabs>
                <w:tab w:val="decimal" w:pos="120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</w:tr>
      <w:tr w:rsidR="00665E2D" w:rsidRPr="00665E2D" w14:paraId="6163BD71" w14:textId="77777777" w:rsidTr="00017DFA">
        <w:tc>
          <w:tcPr>
            <w:tcW w:w="2986" w:type="pct"/>
          </w:tcPr>
          <w:p w14:paraId="65FC14EA" w14:textId="77777777" w:rsidR="00665E2D" w:rsidRPr="00665E2D" w:rsidRDefault="00665E2D" w:rsidP="00017DFA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val="pl-PL"/>
              </w:rPr>
              <w:t>Prawo cywilne</w:t>
            </w:r>
          </w:p>
        </w:tc>
        <w:tc>
          <w:tcPr>
            <w:tcW w:w="973" w:type="pct"/>
          </w:tcPr>
          <w:p w14:paraId="12BB3226" w14:textId="77777777" w:rsidR="00665E2D" w:rsidRPr="00665E2D" w:rsidRDefault="00665E2D" w:rsidP="00017DFA">
            <w:pPr>
              <w:tabs>
                <w:tab w:val="decimal" w:pos="108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41" w:type="pct"/>
          </w:tcPr>
          <w:p w14:paraId="327F86D1" w14:textId="77777777" w:rsidR="00665E2D" w:rsidRPr="00665E2D" w:rsidRDefault="00665E2D" w:rsidP="00017DFA">
            <w:pPr>
              <w:tabs>
                <w:tab w:val="decimal" w:pos="120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</w:tr>
      <w:tr w:rsidR="00665E2D" w:rsidRPr="00665E2D" w14:paraId="0078F263" w14:textId="77777777" w:rsidTr="00017DFA">
        <w:tc>
          <w:tcPr>
            <w:tcW w:w="2986" w:type="pct"/>
          </w:tcPr>
          <w:p w14:paraId="4A6776C3" w14:textId="77777777" w:rsidR="00665E2D" w:rsidRPr="00665E2D" w:rsidRDefault="00665E2D" w:rsidP="00017DFA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val="pl-PL"/>
              </w:rPr>
              <w:t>Prawo podatkowe</w:t>
            </w:r>
          </w:p>
        </w:tc>
        <w:tc>
          <w:tcPr>
            <w:tcW w:w="973" w:type="pct"/>
          </w:tcPr>
          <w:p w14:paraId="7E43E117" w14:textId="77777777" w:rsidR="00665E2D" w:rsidRPr="00665E2D" w:rsidRDefault="00665E2D" w:rsidP="00017DFA">
            <w:pPr>
              <w:tabs>
                <w:tab w:val="decimal" w:pos="108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41" w:type="pct"/>
          </w:tcPr>
          <w:p w14:paraId="0D1F2FC9" w14:textId="77777777" w:rsidR="00665E2D" w:rsidRPr="00665E2D" w:rsidRDefault="00665E2D" w:rsidP="00017DFA">
            <w:pPr>
              <w:tabs>
                <w:tab w:val="decimal" w:pos="120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</w:tr>
      <w:tr w:rsidR="00665E2D" w:rsidRPr="00272CD7" w14:paraId="7486440F" w14:textId="77777777" w:rsidTr="00017DFA">
        <w:tc>
          <w:tcPr>
            <w:tcW w:w="2986" w:type="pct"/>
          </w:tcPr>
          <w:p w14:paraId="3AF77491" w14:textId="77777777" w:rsidR="00665E2D" w:rsidRPr="00665E2D" w:rsidRDefault="00665E2D" w:rsidP="00017DFA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val="pl-PL"/>
              </w:rPr>
              <w:t>Sporów sądowych związanych z realizacją projektów budowlanych</w:t>
            </w:r>
          </w:p>
        </w:tc>
        <w:tc>
          <w:tcPr>
            <w:tcW w:w="973" w:type="pct"/>
          </w:tcPr>
          <w:p w14:paraId="423FA5C9" w14:textId="77777777" w:rsidR="00665E2D" w:rsidRPr="00665E2D" w:rsidRDefault="00665E2D" w:rsidP="00017DFA">
            <w:pPr>
              <w:tabs>
                <w:tab w:val="decimal" w:pos="108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41" w:type="pct"/>
          </w:tcPr>
          <w:p w14:paraId="1EC7DD6C" w14:textId="77777777" w:rsidR="00665E2D" w:rsidRPr="00665E2D" w:rsidRDefault="00665E2D" w:rsidP="00017DFA">
            <w:pPr>
              <w:tabs>
                <w:tab w:val="decimal" w:pos="120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</w:tr>
      <w:tr w:rsidR="00665E2D" w:rsidRPr="00272CD7" w14:paraId="77AC0D18" w14:textId="77777777" w:rsidTr="00017DFA">
        <w:tc>
          <w:tcPr>
            <w:tcW w:w="2986" w:type="pct"/>
          </w:tcPr>
          <w:p w14:paraId="5DEDECC2" w14:textId="77777777" w:rsidR="00665E2D" w:rsidRPr="00665E2D" w:rsidRDefault="00665E2D" w:rsidP="00017DFA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val="pl-PL"/>
              </w:rPr>
              <w:t>Spółek prawa handlowego, ze szczególnym uwzględnieniem obszaru związanego z funkcjonowaniem spółek z udziałem Skarbu Państwa</w:t>
            </w:r>
          </w:p>
        </w:tc>
        <w:tc>
          <w:tcPr>
            <w:tcW w:w="973" w:type="pct"/>
          </w:tcPr>
          <w:p w14:paraId="0BA0AB51" w14:textId="77777777" w:rsidR="00665E2D" w:rsidRPr="00665E2D" w:rsidRDefault="00665E2D" w:rsidP="00017DFA">
            <w:pPr>
              <w:tabs>
                <w:tab w:val="decimal" w:pos="108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41" w:type="pct"/>
          </w:tcPr>
          <w:p w14:paraId="2DD8F7ED" w14:textId="77777777" w:rsidR="00665E2D" w:rsidRPr="00665E2D" w:rsidRDefault="00665E2D" w:rsidP="00017DFA">
            <w:pPr>
              <w:tabs>
                <w:tab w:val="decimal" w:pos="120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</w:tr>
      <w:tr w:rsidR="00665E2D" w:rsidRPr="00665E2D" w14:paraId="10984E56" w14:textId="77777777" w:rsidTr="00017DFA">
        <w:tc>
          <w:tcPr>
            <w:tcW w:w="2986" w:type="pct"/>
          </w:tcPr>
          <w:p w14:paraId="1E7F554C" w14:textId="77777777" w:rsidR="00665E2D" w:rsidRPr="00665E2D" w:rsidRDefault="00665E2D" w:rsidP="00017DFA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 w:rsidRPr="00665E2D">
              <w:rPr>
                <w:rFonts w:ascii="Calibri Light" w:hAnsi="Calibri Light" w:cs="Calibri Light"/>
                <w:sz w:val="18"/>
                <w:szCs w:val="18"/>
                <w:lang w:val="pl-PL"/>
              </w:rPr>
              <w:t>dotyczący ochrony danych osobowych</w:t>
            </w:r>
          </w:p>
        </w:tc>
        <w:tc>
          <w:tcPr>
            <w:tcW w:w="973" w:type="pct"/>
          </w:tcPr>
          <w:p w14:paraId="15F7F697" w14:textId="77777777" w:rsidR="00665E2D" w:rsidRPr="00665E2D" w:rsidRDefault="00665E2D" w:rsidP="00017DFA">
            <w:pPr>
              <w:tabs>
                <w:tab w:val="decimal" w:pos="108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41" w:type="pct"/>
          </w:tcPr>
          <w:p w14:paraId="64BBB840" w14:textId="77777777" w:rsidR="00665E2D" w:rsidRPr="00665E2D" w:rsidRDefault="00665E2D" w:rsidP="00017DFA">
            <w:pPr>
              <w:tabs>
                <w:tab w:val="decimal" w:pos="1200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</w:p>
        </w:tc>
      </w:tr>
    </w:tbl>
    <w:bookmarkEnd w:id="0"/>
    <w:p w14:paraId="3E01FFFA" w14:textId="77777777" w:rsidR="00665E2D" w:rsidRPr="00665E2D" w:rsidRDefault="00665E2D" w:rsidP="00665E2D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i/>
          <w:iCs/>
          <w:sz w:val="18"/>
          <w:szCs w:val="18"/>
          <w:lang w:val="pl-PL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6DC5DF47" w14:textId="77777777" w:rsidR="00665E2D" w:rsidRPr="00665E2D" w:rsidRDefault="00665E2D" w:rsidP="00665E2D">
      <w:pPr>
        <w:spacing w:line="360" w:lineRule="auto"/>
        <w:ind w:left="3600"/>
        <w:jc w:val="center"/>
        <w:rPr>
          <w:rFonts w:ascii="Calibri Light" w:hAnsi="Calibri Light" w:cs="Calibri Light"/>
          <w:sz w:val="18"/>
          <w:szCs w:val="18"/>
          <w:lang w:val="pl-PL"/>
        </w:rPr>
      </w:pPr>
    </w:p>
    <w:p w14:paraId="5B138F3E" w14:textId="77777777" w:rsidR="00665E2D" w:rsidRPr="00665E2D" w:rsidRDefault="00665E2D" w:rsidP="00665E2D">
      <w:pPr>
        <w:tabs>
          <w:tab w:val="left" w:pos="426"/>
        </w:tabs>
        <w:spacing w:line="360" w:lineRule="auto"/>
        <w:jc w:val="center"/>
        <w:rPr>
          <w:rFonts w:ascii="Calibri Light" w:hAnsi="Calibri Light" w:cs="Calibri Light"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i/>
          <w:iCs/>
          <w:sz w:val="18"/>
          <w:szCs w:val="18"/>
          <w:lang w:val="pl-PL"/>
        </w:rPr>
        <w:t>Miejsce i data.........................</w:t>
      </w:r>
      <w:r w:rsidRPr="00665E2D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</w:r>
      <w:r w:rsidRPr="00665E2D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</w:r>
      <w:r w:rsidRPr="00665E2D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  <w:t xml:space="preserve"> </w:t>
      </w:r>
      <w:r w:rsidRPr="00665E2D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  <w:t>........................................................................</w:t>
      </w:r>
    </w:p>
    <w:p w14:paraId="186B1F75" w14:textId="77777777" w:rsidR="00665E2D" w:rsidRPr="00665E2D" w:rsidRDefault="00665E2D" w:rsidP="00665E2D">
      <w:pPr>
        <w:spacing w:line="360" w:lineRule="auto"/>
        <w:ind w:left="5387" w:firstLine="285"/>
        <w:jc w:val="center"/>
        <w:rPr>
          <w:rFonts w:ascii="Calibri Light" w:eastAsiaTheme="minorHAnsi" w:hAnsi="Calibri Light" w:cs="Calibri Light"/>
          <w:i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i/>
          <w:sz w:val="18"/>
          <w:szCs w:val="18"/>
          <w:lang w:val="pl-PL"/>
        </w:rPr>
        <w:t>Podpis Wykonawcy albo osoby</w:t>
      </w:r>
    </w:p>
    <w:p w14:paraId="50488995" w14:textId="31E40608" w:rsidR="00C50147" w:rsidRPr="00272CD7" w:rsidRDefault="00665E2D" w:rsidP="00272CD7">
      <w:pPr>
        <w:spacing w:line="360" w:lineRule="auto"/>
        <w:ind w:left="4963" w:firstLine="709"/>
        <w:jc w:val="center"/>
        <w:rPr>
          <w:rFonts w:ascii="Calibri Light" w:hAnsi="Calibri Light" w:cs="Calibri Light"/>
          <w:sz w:val="18"/>
          <w:szCs w:val="18"/>
          <w:lang w:val="pl-PL"/>
        </w:rPr>
      </w:pPr>
      <w:r w:rsidRPr="00665E2D">
        <w:rPr>
          <w:rFonts w:ascii="Calibri Light" w:hAnsi="Calibri Light" w:cs="Calibri Light"/>
          <w:i/>
          <w:sz w:val="18"/>
          <w:szCs w:val="18"/>
          <w:lang w:val="pl-PL"/>
        </w:rPr>
        <w:t>lub osób uprawionych do reprezentowania Wykonawcy</w:t>
      </w:r>
    </w:p>
    <w:sectPr w:rsidR="00C50147" w:rsidRPr="00272CD7" w:rsidSect="00980927">
      <w:headerReference w:type="default" r:id="rId11"/>
      <w:footerReference w:type="even" r:id="rId12"/>
      <w:footerReference w:type="default" r:id="rId13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23C5" w14:textId="77777777" w:rsidR="0090383D" w:rsidRDefault="0090383D" w:rsidP="00382DE2">
      <w:r>
        <w:separator/>
      </w:r>
    </w:p>
  </w:endnote>
  <w:endnote w:type="continuationSeparator" w:id="0">
    <w:p w14:paraId="1EDDA8E0" w14:textId="77777777" w:rsidR="0090383D" w:rsidRDefault="0090383D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51A" w14:textId="1F209B2D" w:rsidR="00FE2DBA" w:rsidRDefault="00272CD7">
    <w:pPr>
      <w:pStyle w:val="Stopka"/>
    </w:pPr>
    <w:r>
      <w:pict w14:anchorId="2C642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25pt;height:79.5pt">
          <v:imagedata r:id="rId1" o:title="stopka sekretariat pl"/>
        </v:shape>
      </w:pict>
    </w:r>
    <w:r w:rsidR="00FE2DBA">
      <w:rPr>
        <w:noProof/>
      </w:rPr>
      <w:drawing>
        <wp:inline distT="0" distB="0" distL="0" distR="0" wp14:anchorId="6B610F0B" wp14:editId="3E3F5805">
          <wp:extent cx="6477000" cy="1009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1207" w14:textId="0B0F9604" w:rsidR="006B67EC" w:rsidRDefault="006F2CBC" w:rsidP="00587FB0">
    <w:pPr>
      <w:pStyle w:val="Stopka"/>
      <w:tabs>
        <w:tab w:val="left" w:pos="142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7E1DC9CC" wp14:editId="2C897CAB">
          <wp:simplePos x="0" y="0"/>
          <wp:positionH relativeFrom="column">
            <wp:posOffset>-509905</wp:posOffset>
          </wp:positionH>
          <wp:positionV relativeFrom="paragraph">
            <wp:posOffset>-535305</wp:posOffset>
          </wp:positionV>
          <wp:extent cx="7493635" cy="116371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1163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1BD4" w14:textId="77777777" w:rsidR="0090383D" w:rsidRDefault="0090383D" w:rsidP="00382DE2">
      <w:r>
        <w:separator/>
      </w:r>
    </w:p>
  </w:footnote>
  <w:footnote w:type="continuationSeparator" w:id="0">
    <w:p w14:paraId="24F433E6" w14:textId="77777777" w:rsidR="0090383D" w:rsidRDefault="0090383D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EF39" w14:textId="1A29CCB2" w:rsidR="00557216" w:rsidRDefault="002B2564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947E75" wp14:editId="03666F2F">
          <wp:simplePos x="0" y="0"/>
          <wp:positionH relativeFrom="column">
            <wp:posOffset>-369570</wp:posOffset>
          </wp:positionH>
          <wp:positionV relativeFrom="paragraph">
            <wp:posOffset>-278765</wp:posOffset>
          </wp:positionV>
          <wp:extent cx="3125973" cy="1400175"/>
          <wp:effectExtent l="0" t="0" r="0" b="0"/>
          <wp:wrapNone/>
          <wp:docPr id="4" name="Obraz 4" descr="C:\Users\abolimowska\Desktop\SIW PAIH\PAIH logo\PAIH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limowska\Desktop\SIW PAIH\PAIH logo\PAIH 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973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2258E"/>
    <w:rsid w:val="00025FCD"/>
    <w:rsid w:val="00070143"/>
    <w:rsid w:val="00096594"/>
    <w:rsid w:val="000F49E7"/>
    <w:rsid w:val="001400F1"/>
    <w:rsid w:val="0019029C"/>
    <w:rsid w:val="001D1582"/>
    <w:rsid w:val="002268DA"/>
    <w:rsid w:val="00232495"/>
    <w:rsid w:val="00272CD7"/>
    <w:rsid w:val="002A356D"/>
    <w:rsid w:val="002B2564"/>
    <w:rsid w:val="002D6298"/>
    <w:rsid w:val="003004B1"/>
    <w:rsid w:val="003117EE"/>
    <w:rsid w:val="00382DE2"/>
    <w:rsid w:val="003B22AD"/>
    <w:rsid w:val="003B76BE"/>
    <w:rsid w:val="003C195F"/>
    <w:rsid w:val="004155F1"/>
    <w:rsid w:val="004163A8"/>
    <w:rsid w:val="004A0479"/>
    <w:rsid w:val="004A729C"/>
    <w:rsid w:val="004E396D"/>
    <w:rsid w:val="00513995"/>
    <w:rsid w:val="00557216"/>
    <w:rsid w:val="005708C3"/>
    <w:rsid w:val="00582DDB"/>
    <w:rsid w:val="00587FB0"/>
    <w:rsid w:val="005B629F"/>
    <w:rsid w:val="005F07C1"/>
    <w:rsid w:val="00616CF4"/>
    <w:rsid w:val="00665E2D"/>
    <w:rsid w:val="006A3159"/>
    <w:rsid w:val="006B67EC"/>
    <w:rsid w:val="006E7B45"/>
    <w:rsid w:val="006F2CBC"/>
    <w:rsid w:val="00791610"/>
    <w:rsid w:val="008652DF"/>
    <w:rsid w:val="008F4FED"/>
    <w:rsid w:val="0090383D"/>
    <w:rsid w:val="009165CC"/>
    <w:rsid w:val="00920857"/>
    <w:rsid w:val="00951BA1"/>
    <w:rsid w:val="00980927"/>
    <w:rsid w:val="00986EB7"/>
    <w:rsid w:val="009B374C"/>
    <w:rsid w:val="00A52ED2"/>
    <w:rsid w:val="00A87C92"/>
    <w:rsid w:val="00B32C83"/>
    <w:rsid w:val="00B603DF"/>
    <w:rsid w:val="00B92A28"/>
    <w:rsid w:val="00BB3AA2"/>
    <w:rsid w:val="00BD0CD6"/>
    <w:rsid w:val="00BD33F4"/>
    <w:rsid w:val="00BE3CD7"/>
    <w:rsid w:val="00C50147"/>
    <w:rsid w:val="00D42AEA"/>
    <w:rsid w:val="00DA1FCF"/>
    <w:rsid w:val="00DB3B5F"/>
    <w:rsid w:val="00DB4843"/>
    <w:rsid w:val="00DB78F2"/>
    <w:rsid w:val="00E17830"/>
    <w:rsid w:val="00EC5624"/>
    <w:rsid w:val="00ED2BF1"/>
    <w:rsid w:val="00EF7C23"/>
    <w:rsid w:val="00F373AD"/>
    <w:rsid w:val="00F75022"/>
    <w:rsid w:val="00F84AC7"/>
    <w:rsid w:val="00FA1A05"/>
    <w:rsid w:val="00FA3744"/>
    <w:rsid w:val="00FC72C0"/>
    <w:rsid w:val="00FD14B5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4D58E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paragraph" w:customStyle="1" w:styleId="Text1">
    <w:name w:val="Text 1"/>
    <w:basedOn w:val="Normalny"/>
    <w:rsid w:val="00665E2D"/>
    <w:pPr>
      <w:widowControl/>
      <w:autoSpaceDE/>
      <w:autoSpaceDN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65E2D"/>
    <w:pPr>
      <w:widowControl/>
      <w:numPr>
        <w:numId w:val="1"/>
      </w:num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65E2D"/>
    <w:pPr>
      <w:widowControl/>
      <w:numPr>
        <w:ilvl w:val="1"/>
        <w:numId w:val="1"/>
      </w:num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65E2D"/>
    <w:pPr>
      <w:widowControl/>
      <w:numPr>
        <w:ilvl w:val="2"/>
        <w:numId w:val="1"/>
      </w:num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65E2D"/>
    <w:pPr>
      <w:widowControl/>
      <w:numPr>
        <w:ilvl w:val="3"/>
        <w:numId w:val="1"/>
      </w:num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lang w:val="pl-PL" w:eastAsia="en-GB"/>
    </w:rPr>
  </w:style>
  <w:style w:type="paragraph" w:styleId="Listapunktowana">
    <w:name w:val="List Bullet"/>
    <w:basedOn w:val="Normalny"/>
    <w:autoRedefine/>
    <w:rsid w:val="00665E2D"/>
    <w:pPr>
      <w:widowControl/>
      <w:shd w:val="clear" w:color="auto" w:fill="FFFFFF" w:themeFill="background1"/>
      <w:autoSpaceDE/>
      <w:autoSpaceDN/>
      <w:spacing w:line="360" w:lineRule="auto"/>
      <w:jc w:val="center"/>
    </w:pPr>
    <w:rPr>
      <w:rFonts w:ascii="Calibri Light" w:eastAsia="Times New Roman" w:hAnsi="Calibri Light" w:cs="Calibri Light"/>
      <w:b/>
      <w:bCs/>
      <w:lang w:val="pl-PL" w:eastAsia="pl-PL"/>
    </w:rPr>
  </w:style>
  <w:style w:type="table" w:styleId="Tabela-Siatka">
    <w:name w:val="Table Grid"/>
    <w:basedOn w:val="Standardowy"/>
    <w:uiPriority w:val="39"/>
    <w:rsid w:val="0066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7D540DE6D114E8706CAD1E7225016" ma:contentTypeVersion="12" ma:contentTypeDescription="Utwórz nowy dokument." ma:contentTypeScope="" ma:versionID="4a840f9ac868bd804e96de7667558a51">
  <xsd:schema xmlns:xsd="http://www.w3.org/2001/XMLSchema" xmlns:xs="http://www.w3.org/2001/XMLSchema" xmlns:p="http://schemas.microsoft.com/office/2006/metadata/properties" xmlns:ns2="3d7fc3af-f15d-4406-96db-4ea3b0d710f3" xmlns:ns3="c10444ed-c2b0-42d1-96a7-b32b60c0985b" targetNamespace="http://schemas.microsoft.com/office/2006/metadata/properties" ma:root="true" ma:fieldsID="5d356110f930fc211ffc51218c5140a6" ns2:_="" ns3:_="">
    <xsd:import namespace="3d7fc3af-f15d-4406-96db-4ea3b0d710f3"/>
    <xsd:import namespace="c10444ed-c2b0-42d1-96a7-b32b60c09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c3af-f15d-4406-96db-4ea3b0d71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44ed-c2b0-42d1-96a7-b32b60c0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2153B-6D64-4CEC-997C-2D9342DB9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C8F97-2D32-4D11-95EA-701D5F638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fc3af-f15d-4406-96db-4ea3b0d710f3"/>
    <ds:schemaRef ds:uri="c10444ed-c2b0-42d1-96a7-b32b60c0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BF8E3-6862-42A2-9916-F4E647C347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746CA-F674-4258-80C1-EB5C7D93D3BA}">
  <ds:schemaRefs>
    <ds:schemaRef ds:uri="3d7fc3af-f15d-4406-96db-4ea3b0d710f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0444ed-c2b0-42d1-96a7-b32b60c0985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Gabriela Bajor</cp:lastModifiedBy>
  <cp:revision>4</cp:revision>
  <cp:lastPrinted>2017-07-10T13:59:00Z</cp:lastPrinted>
  <dcterms:created xsi:type="dcterms:W3CDTF">2021-12-17T10:29:00Z</dcterms:created>
  <dcterms:modified xsi:type="dcterms:W3CDTF">2021-12-17T10:32:00Z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  <property fmtid="{D5CDD505-2E9C-101B-9397-08002B2CF9AE}" pid="5" name="ContentTypeId">
    <vt:lpwstr>0x01010024C7D540DE6D114E8706CAD1E7225016</vt:lpwstr>
  </property>
</Properties>
</file>