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9443E" w14:textId="77777777" w:rsidR="001B4A5D" w:rsidRDefault="001B4A5D" w:rsidP="001B4A5D">
      <w:pPr>
        <w:spacing w:line="257" w:lineRule="auto"/>
        <w:jc w:val="right"/>
        <w:rPr>
          <w:rFonts w:ascii="Calibri Light" w:eastAsia="Calibri Light" w:hAnsi="Calibri Light" w:cs="Calibri Light"/>
          <w:b/>
          <w:bCs/>
          <w:i/>
          <w:iCs/>
          <w:sz w:val="24"/>
          <w:szCs w:val="24"/>
        </w:rPr>
      </w:pPr>
    </w:p>
    <w:p w14:paraId="497BEFD1" w14:textId="77777777" w:rsidR="001B4A5D" w:rsidRDefault="001B4A5D" w:rsidP="001B4A5D">
      <w:pPr>
        <w:spacing w:line="257" w:lineRule="auto"/>
        <w:jc w:val="right"/>
      </w:pPr>
      <w:r w:rsidRPr="6FC495E3">
        <w:rPr>
          <w:rFonts w:ascii="Calibri Light" w:eastAsia="Calibri Light" w:hAnsi="Calibri Light" w:cs="Calibri Light"/>
          <w:b/>
          <w:bCs/>
          <w:i/>
          <w:iCs/>
          <w:sz w:val="24"/>
          <w:szCs w:val="24"/>
        </w:rPr>
        <w:t>Załącznik nr 7</w:t>
      </w:r>
    </w:p>
    <w:p w14:paraId="32ABF0FB" w14:textId="77777777" w:rsidR="001B4A5D" w:rsidRDefault="001B4A5D" w:rsidP="001B4A5D">
      <w:pPr>
        <w:spacing w:line="257" w:lineRule="auto"/>
      </w:pPr>
      <w:r w:rsidRPr="6FC495E3">
        <w:rPr>
          <w:rFonts w:ascii="Calibri" w:eastAsia="Calibri" w:hAnsi="Calibri" w:cs="Calibri"/>
          <w:i/>
          <w:iCs/>
        </w:rPr>
        <w:t>Klauzula informacyjna dotycząca przetwarzania danych osobowych w procesie wyboru Wystawców oraz obsługi stoiska</w:t>
      </w:r>
      <w:r w:rsidRPr="6FC495E3">
        <w:rPr>
          <w:rFonts w:ascii="Calibri" w:eastAsia="Calibri" w:hAnsi="Calibri" w:cs="Calibri"/>
        </w:rPr>
        <w:t xml:space="preserve"> </w:t>
      </w:r>
    </w:p>
    <w:p w14:paraId="00A3616D" w14:textId="77777777" w:rsidR="005B0AB6" w:rsidRDefault="005B0AB6" w:rsidP="005B0AB6">
      <w:pPr>
        <w:numPr>
          <w:ilvl w:val="0"/>
          <w:numId w:val="4"/>
        </w:numPr>
        <w:spacing w:after="0" w:line="320" w:lineRule="exact"/>
        <w:contextualSpacing/>
        <w:jc w:val="both"/>
        <w:rPr>
          <w:rFonts w:asciiTheme="majorHAnsi" w:eastAsia="Calibri" w:hAnsiTheme="majorHAnsi" w:cstheme="majorHAnsi"/>
        </w:rPr>
      </w:pPr>
      <w:r w:rsidRPr="0085085B">
        <w:rPr>
          <w:rFonts w:asciiTheme="majorHAnsi" w:eastAsia="Calibri" w:hAnsiTheme="majorHAnsi" w:cstheme="majorHAnsi"/>
        </w:rPr>
        <w:t xml:space="preserve">Administratorem danych osobowych </w:t>
      </w:r>
      <w:r>
        <w:rPr>
          <w:rFonts w:asciiTheme="majorHAnsi" w:eastAsia="Calibri" w:hAnsiTheme="majorHAnsi" w:cstheme="majorHAnsi"/>
        </w:rPr>
        <w:t xml:space="preserve">przekazanych w formularzu aplikacyjnym </w:t>
      </w:r>
      <w:r w:rsidRPr="00F77A7C">
        <w:rPr>
          <w:rFonts w:asciiTheme="majorHAnsi" w:eastAsia="Calibri" w:hAnsiTheme="majorHAnsi" w:cstheme="majorHAnsi"/>
        </w:rPr>
        <w:t xml:space="preserve">na polskie stoisko narodowe podczas targów ITM </w:t>
      </w:r>
      <w:proofErr w:type="spellStart"/>
      <w:r w:rsidRPr="00F77A7C">
        <w:rPr>
          <w:rFonts w:asciiTheme="majorHAnsi" w:eastAsia="Calibri" w:hAnsiTheme="majorHAnsi" w:cstheme="majorHAnsi"/>
        </w:rPr>
        <w:t>Industry</w:t>
      </w:r>
      <w:proofErr w:type="spellEnd"/>
      <w:r w:rsidRPr="00F77A7C">
        <w:rPr>
          <w:rFonts w:asciiTheme="majorHAnsi" w:eastAsia="Calibri" w:hAnsiTheme="majorHAnsi" w:cstheme="majorHAnsi"/>
        </w:rPr>
        <w:t xml:space="preserve"> Europe 2020</w:t>
      </w:r>
      <w:r>
        <w:rPr>
          <w:rFonts w:asciiTheme="majorHAnsi" w:hAnsiTheme="majorHAnsi"/>
          <w:b/>
          <w:sz w:val="28"/>
        </w:rPr>
        <w:t xml:space="preserve"> </w:t>
      </w:r>
      <w:r>
        <w:rPr>
          <w:rFonts w:asciiTheme="majorHAnsi" w:eastAsia="Calibri" w:hAnsiTheme="majorHAnsi" w:cstheme="majorHAnsi"/>
        </w:rPr>
        <w:t xml:space="preserve">jest </w:t>
      </w:r>
      <w:r w:rsidRPr="0085085B">
        <w:rPr>
          <w:rFonts w:asciiTheme="majorHAnsi" w:eastAsia="Calibri" w:hAnsiTheme="majorHAnsi" w:cstheme="majorHAnsi"/>
        </w:rPr>
        <w:t>Polska Agencja Inwestycji i Handlu S</w:t>
      </w:r>
      <w:r>
        <w:rPr>
          <w:rFonts w:asciiTheme="majorHAnsi" w:eastAsia="Calibri" w:hAnsiTheme="majorHAnsi" w:cstheme="majorHAnsi"/>
        </w:rPr>
        <w:t>.</w:t>
      </w:r>
      <w:r w:rsidRPr="0085085B">
        <w:rPr>
          <w:rFonts w:asciiTheme="majorHAnsi" w:eastAsia="Calibri" w:hAnsiTheme="majorHAnsi" w:cstheme="majorHAnsi"/>
        </w:rPr>
        <w:t>A</w:t>
      </w:r>
      <w:r>
        <w:rPr>
          <w:rFonts w:asciiTheme="majorHAnsi" w:eastAsia="Calibri" w:hAnsiTheme="majorHAnsi" w:cstheme="majorHAnsi"/>
        </w:rPr>
        <w:t>.</w:t>
      </w:r>
      <w:r w:rsidRPr="0085085B">
        <w:rPr>
          <w:rFonts w:asciiTheme="majorHAnsi" w:eastAsia="Calibri" w:hAnsiTheme="majorHAnsi" w:cstheme="majorHAnsi"/>
        </w:rPr>
        <w:t xml:space="preserve"> (PAIH)</w:t>
      </w:r>
      <w:r>
        <w:rPr>
          <w:rFonts w:asciiTheme="majorHAnsi" w:eastAsia="Calibri" w:hAnsiTheme="majorHAnsi" w:cstheme="majorHAnsi"/>
        </w:rPr>
        <w:t xml:space="preserve"> z siedzibą w Warszawie, </w:t>
      </w:r>
      <w:r w:rsidRPr="00A36AA1">
        <w:rPr>
          <w:rFonts w:asciiTheme="majorHAnsi" w:eastAsia="Calibri" w:hAnsiTheme="majorHAnsi" w:cstheme="majorHAnsi"/>
        </w:rPr>
        <w:t>(adres: ul. Krucza 50, 00 – 025 Warszawa), wpisana do rejestru przedsiębiorców Krajowego Rejestru Sądowego przez Sąd Rejonowy dla m.st. Warszawy w Warszawie pod nr KRS 0000109815 (dalej „Administrator”).</w:t>
      </w:r>
    </w:p>
    <w:p w14:paraId="16DD4327" w14:textId="77777777" w:rsidR="005B0AB6" w:rsidRDefault="005B0AB6" w:rsidP="005B0AB6">
      <w:pPr>
        <w:numPr>
          <w:ilvl w:val="0"/>
          <w:numId w:val="4"/>
        </w:numPr>
        <w:spacing w:after="0" w:line="320" w:lineRule="exact"/>
        <w:contextualSpacing/>
        <w:jc w:val="both"/>
        <w:rPr>
          <w:rFonts w:asciiTheme="majorHAnsi" w:eastAsia="Calibri" w:hAnsiTheme="majorHAnsi" w:cstheme="majorHAnsi"/>
        </w:rPr>
      </w:pPr>
      <w:r w:rsidRPr="00A36AA1">
        <w:rPr>
          <w:rFonts w:asciiTheme="majorHAnsi" w:eastAsia="Calibri" w:hAnsiTheme="majorHAnsi" w:cstheme="majorHAnsi"/>
        </w:rPr>
        <w:t>Osobą kontaktową we wszelkich sprawach dotyczących ochrony danych osobowych i przysługujących Państwu praw jest Inspektor Ochrony Danych. Z Inspektorem Ochrony Danych można skontaktować się, wysyłając e-mail na adres:  iod@paih.gov.pl lub za pośrednictwem poczty tradycyjnej pod wskazanym powyżej adresem siedziby Administratora z dopiskiem „Do Inspektora Ochrony Danych”.</w:t>
      </w:r>
    </w:p>
    <w:p w14:paraId="4165FD9F" w14:textId="77777777" w:rsidR="005B0AB6" w:rsidRPr="00A36AA1" w:rsidRDefault="005B0AB6" w:rsidP="005B0AB6">
      <w:pPr>
        <w:numPr>
          <w:ilvl w:val="0"/>
          <w:numId w:val="4"/>
        </w:numPr>
        <w:spacing w:after="0" w:line="320" w:lineRule="exact"/>
        <w:contextualSpacing/>
        <w:jc w:val="both"/>
        <w:rPr>
          <w:rFonts w:asciiTheme="majorHAnsi" w:eastAsia="Calibri" w:hAnsiTheme="majorHAnsi" w:cstheme="majorHAnsi"/>
        </w:rPr>
      </w:pPr>
      <w:r w:rsidRPr="00A36AA1">
        <w:rPr>
          <w:rFonts w:asciiTheme="majorHAnsi" w:eastAsia="Calibri" w:hAnsiTheme="majorHAnsi" w:cstheme="majorHAnsi"/>
        </w:rPr>
        <w:t>Administrator przetwarza dane osobowe w celu:</w:t>
      </w:r>
    </w:p>
    <w:p w14:paraId="00BF8290" w14:textId="77777777" w:rsidR="005B0AB6" w:rsidRPr="00F77A7C" w:rsidRDefault="005B0AB6" w:rsidP="005B0AB6">
      <w:pPr>
        <w:pStyle w:val="Akapitzlist"/>
        <w:numPr>
          <w:ilvl w:val="1"/>
          <w:numId w:val="5"/>
        </w:numPr>
        <w:spacing w:after="0" w:line="320" w:lineRule="exact"/>
        <w:ind w:left="993" w:hanging="284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Kontaktu w sprawie oceny formularzy aplikacyjnych jako działanie na żądanie osoby, której dane dotyczą oraz w celu podjęcia działań zmierzających do podpisania umowy</w:t>
      </w:r>
      <w:r w:rsidRPr="00F77A7C">
        <w:rPr>
          <w:rFonts w:asciiTheme="majorHAnsi" w:eastAsia="Calibri" w:hAnsiTheme="majorHAnsi" w:cstheme="majorHAnsi"/>
        </w:rPr>
        <w:t xml:space="preserve">(art. 6 ust. 1 lit. b RODO), </w:t>
      </w:r>
    </w:p>
    <w:p w14:paraId="4E00762D" w14:textId="77777777" w:rsidR="005B0AB6" w:rsidRDefault="005B0AB6" w:rsidP="005B0AB6">
      <w:pPr>
        <w:pStyle w:val="Akapitzlist"/>
        <w:numPr>
          <w:ilvl w:val="1"/>
          <w:numId w:val="5"/>
        </w:numPr>
        <w:spacing w:after="0" w:line="320" w:lineRule="exact"/>
        <w:ind w:left="993" w:hanging="284"/>
        <w:jc w:val="both"/>
        <w:rPr>
          <w:rFonts w:asciiTheme="majorHAnsi" w:eastAsia="Calibri" w:hAnsiTheme="majorHAnsi" w:cstheme="majorHAnsi"/>
        </w:rPr>
      </w:pPr>
      <w:r w:rsidRPr="002D329B">
        <w:rPr>
          <w:rFonts w:asciiTheme="majorHAnsi" w:eastAsia="Calibri" w:hAnsiTheme="majorHAnsi" w:cstheme="majorHAnsi"/>
        </w:rPr>
        <w:t>W pozostałych celach związanych z prowadzoną działalnością, w tym w celu realizacji prawnie usprawiedliwionych interesów związanych z koniecznością dochodzenia roszczeń związanych z realizowanymi zadaniami - na podstawie art. 6 ust. 1 lit. f) RODO;</w:t>
      </w:r>
    </w:p>
    <w:p w14:paraId="02C2681B" w14:textId="77777777" w:rsidR="005B0AB6" w:rsidRDefault="005B0AB6" w:rsidP="005B0AB6">
      <w:pPr>
        <w:pStyle w:val="Akapitzlist"/>
        <w:numPr>
          <w:ilvl w:val="1"/>
          <w:numId w:val="5"/>
        </w:numPr>
        <w:ind w:left="993" w:hanging="284"/>
        <w:jc w:val="both"/>
        <w:rPr>
          <w:rFonts w:asciiTheme="majorHAnsi" w:eastAsia="Calibri" w:hAnsiTheme="majorHAnsi" w:cstheme="majorHAnsi"/>
        </w:rPr>
      </w:pPr>
      <w:r w:rsidRPr="00F77A7C">
        <w:rPr>
          <w:rFonts w:asciiTheme="majorHAnsi" w:eastAsia="Calibri" w:hAnsiTheme="majorHAnsi" w:cstheme="majorHAnsi"/>
        </w:rPr>
        <w:t xml:space="preserve">W celu zapewnienia bezpieczeństwa </w:t>
      </w:r>
      <w:r>
        <w:rPr>
          <w:rFonts w:asciiTheme="majorHAnsi" w:eastAsia="Calibri" w:hAnsiTheme="majorHAnsi" w:cstheme="majorHAnsi"/>
        </w:rPr>
        <w:t xml:space="preserve">uczestników wydarzenia w tym przygotowania identyfikatorów dla wskazanych pracowników </w:t>
      </w:r>
      <w:proofErr w:type="spellStart"/>
      <w:r>
        <w:rPr>
          <w:rFonts w:asciiTheme="majorHAnsi" w:eastAsia="Calibri" w:hAnsiTheme="majorHAnsi" w:cstheme="majorHAnsi"/>
        </w:rPr>
        <w:t>podwystawców</w:t>
      </w:r>
      <w:proofErr w:type="spellEnd"/>
      <w:r>
        <w:rPr>
          <w:rFonts w:asciiTheme="majorHAnsi" w:eastAsia="Calibri" w:hAnsiTheme="majorHAnsi" w:cstheme="majorHAnsi"/>
        </w:rPr>
        <w:t xml:space="preserve"> jako prawnie uzasadniony interes Administratora - głównego wystawcy (art. 6 ust.1 lit. f RODO)</w:t>
      </w:r>
    </w:p>
    <w:p w14:paraId="772084E2" w14:textId="77777777" w:rsidR="005B0AB6" w:rsidRPr="00F77A7C" w:rsidRDefault="005B0AB6" w:rsidP="005B0AB6">
      <w:pPr>
        <w:pStyle w:val="Akapitzlist"/>
        <w:numPr>
          <w:ilvl w:val="1"/>
          <w:numId w:val="5"/>
        </w:numPr>
        <w:ind w:left="993" w:hanging="284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W celu kontaktu w ramach organizacji wydarzenia, przesłania informacji dotyczących szczegółów współpracy jako działanie niezbędne do wykonania umowy (art. 6 ust.1 lit. b RODO)</w:t>
      </w:r>
    </w:p>
    <w:p w14:paraId="3596D155" w14:textId="77777777" w:rsidR="005B0AB6" w:rsidRPr="002D329B" w:rsidRDefault="005B0AB6" w:rsidP="005B0AB6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</w:rPr>
      </w:pPr>
      <w:r w:rsidRPr="002D329B">
        <w:rPr>
          <w:rFonts w:asciiTheme="majorHAnsi" w:eastAsia="Calibri" w:hAnsiTheme="majorHAnsi" w:cstheme="majorHAnsi"/>
        </w:rPr>
        <w:t xml:space="preserve">Administrator może przekazywać dane osobowe następującym kategoriom odbiorców: </w:t>
      </w:r>
    </w:p>
    <w:p w14:paraId="75E984C4" w14:textId="77777777" w:rsidR="005B0AB6" w:rsidRDefault="005B0AB6" w:rsidP="005B0AB6">
      <w:pPr>
        <w:pStyle w:val="Akapitzlist"/>
        <w:numPr>
          <w:ilvl w:val="0"/>
          <w:numId w:val="6"/>
        </w:numPr>
        <w:ind w:left="993"/>
        <w:jc w:val="both"/>
        <w:rPr>
          <w:rFonts w:asciiTheme="majorHAnsi" w:eastAsia="Calibri" w:hAnsiTheme="majorHAnsi" w:cstheme="majorHAnsi"/>
        </w:rPr>
      </w:pPr>
      <w:r w:rsidRPr="002D329B">
        <w:rPr>
          <w:rFonts w:asciiTheme="majorHAnsi" w:eastAsia="Calibri" w:hAnsiTheme="majorHAnsi" w:cstheme="majorHAnsi"/>
        </w:rPr>
        <w:t>podmiotom współpracującym na podstawie umów powierzenia przetwarzania danych, w tym w szczególności kancelariom prawnym, firmom windykacyjnym i zarządzającym wierzytelnościami, dostawcom usług teleinformatycznych, sprzętu technicznego, archiwizacyjnym, utylizacji dokumentacji oraz sprzętu elektronicznego, firmom kurierskim i pocztowym;</w:t>
      </w:r>
    </w:p>
    <w:p w14:paraId="1A9739B5" w14:textId="77777777" w:rsidR="005B0AB6" w:rsidRPr="00F77A7C" w:rsidRDefault="005B0AB6" w:rsidP="005B0AB6">
      <w:pPr>
        <w:pStyle w:val="Akapitzlist"/>
        <w:numPr>
          <w:ilvl w:val="0"/>
          <w:numId w:val="6"/>
        </w:numPr>
        <w:spacing w:after="0"/>
        <w:ind w:left="993"/>
        <w:jc w:val="both"/>
        <w:rPr>
          <w:rFonts w:asciiTheme="majorHAnsi" w:eastAsia="Calibri" w:hAnsiTheme="majorHAnsi" w:cstheme="majorHAnsi"/>
        </w:rPr>
      </w:pPr>
      <w:r w:rsidRPr="00F77A7C">
        <w:rPr>
          <w:rFonts w:asciiTheme="majorHAnsi" w:eastAsia="Calibri" w:hAnsiTheme="majorHAnsi" w:cstheme="majorHAnsi"/>
        </w:rPr>
        <w:t>organizatorowi wydarzenia, którym jest Międzynarodowe Targi Poznańskie sp. z o.o. w Poznaniu, przy ul. Głogowskiej 14.</w:t>
      </w:r>
    </w:p>
    <w:p w14:paraId="368D9AD0" w14:textId="77777777" w:rsidR="005B0AB6" w:rsidRDefault="005B0AB6" w:rsidP="005B0AB6">
      <w:pPr>
        <w:pStyle w:val="Akapitzlist"/>
        <w:numPr>
          <w:ilvl w:val="0"/>
          <w:numId w:val="6"/>
        </w:numPr>
        <w:ind w:left="993"/>
        <w:jc w:val="both"/>
        <w:rPr>
          <w:rFonts w:asciiTheme="majorHAnsi" w:eastAsia="Calibri" w:hAnsiTheme="majorHAnsi" w:cstheme="majorHAnsi"/>
        </w:rPr>
      </w:pPr>
      <w:r w:rsidRPr="00F77A7C">
        <w:rPr>
          <w:rFonts w:asciiTheme="majorHAnsi" w:eastAsia="Calibri" w:hAnsiTheme="majorHAnsi" w:cstheme="majorHAnsi"/>
        </w:rPr>
        <w:t>podmiotom nadzorującym działania PAIH S.A. (w szczególności Ministrowi właściwemu do spraw gospodarki, Prezesowi Rady Ministrów);</w:t>
      </w:r>
    </w:p>
    <w:p w14:paraId="7178F108" w14:textId="77777777" w:rsidR="005B0AB6" w:rsidRPr="005D1775" w:rsidRDefault="005B0AB6" w:rsidP="005B0AB6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</w:rPr>
      </w:pPr>
      <w:r w:rsidRPr="005D1775">
        <w:rPr>
          <w:rFonts w:asciiTheme="majorHAnsi" w:eastAsia="Calibri" w:hAnsiTheme="majorHAnsi" w:cstheme="majorHAnsi"/>
        </w:rPr>
        <w:t>Dane osobowe będą przechowywane do czasu:</w:t>
      </w:r>
    </w:p>
    <w:p w14:paraId="47C3A715" w14:textId="77777777" w:rsidR="005B0AB6" w:rsidRDefault="005B0AB6" w:rsidP="005B0AB6">
      <w:pPr>
        <w:pStyle w:val="Akapitzlist"/>
        <w:numPr>
          <w:ilvl w:val="1"/>
          <w:numId w:val="4"/>
        </w:numPr>
        <w:ind w:left="993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Rozpatrzenia wszystkich formularzy aplikacyjnych i podpisanie umów z </w:t>
      </w:r>
      <w:proofErr w:type="spellStart"/>
      <w:r>
        <w:rPr>
          <w:rFonts w:asciiTheme="majorHAnsi" w:eastAsia="Calibri" w:hAnsiTheme="majorHAnsi" w:cstheme="majorHAnsi"/>
        </w:rPr>
        <w:t>Podwystawcami</w:t>
      </w:r>
      <w:proofErr w:type="spellEnd"/>
      <w:r>
        <w:rPr>
          <w:rFonts w:asciiTheme="majorHAnsi" w:eastAsia="Calibri" w:hAnsiTheme="majorHAnsi" w:cstheme="majorHAnsi"/>
        </w:rPr>
        <w:t>,</w:t>
      </w:r>
    </w:p>
    <w:p w14:paraId="37EDAF1D" w14:textId="77777777" w:rsidR="005B0AB6" w:rsidRPr="00F77A7C" w:rsidRDefault="005B0AB6" w:rsidP="005B0AB6">
      <w:pPr>
        <w:pStyle w:val="Akapitzlist"/>
        <w:numPr>
          <w:ilvl w:val="1"/>
          <w:numId w:val="4"/>
        </w:numPr>
        <w:ind w:left="993"/>
        <w:rPr>
          <w:rFonts w:asciiTheme="majorHAnsi" w:eastAsia="Calibri" w:hAnsiTheme="majorHAnsi" w:cstheme="majorHAnsi"/>
        </w:rPr>
      </w:pPr>
      <w:r w:rsidRPr="005D1775">
        <w:rPr>
          <w:rFonts w:asciiTheme="majorHAnsi" w:eastAsia="Calibri" w:hAnsiTheme="majorHAnsi" w:cstheme="majorHAnsi"/>
        </w:rPr>
        <w:t>Wykonania Umowy – do momentu jego rozwiązania lub wygaśnięcia;</w:t>
      </w:r>
    </w:p>
    <w:p w14:paraId="3463C740" w14:textId="77777777" w:rsidR="005B0AB6" w:rsidRPr="005D1775" w:rsidRDefault="005B0AB6" w:rsidP="005B0AB6">
      <w:pPr>
        <w:pStyle w:val="Akapitzlist"/>
        <w:numPr>
          <w:ilvl w:val="1"/>
          <w:numId w:val="4"/>
        </w:numPr>
        <w:ind w:left="993"/>
        <w:jc w:val="both"/>
        <w:rPr>
          <w:rFonts w:asciiTheme="majorHAnsi" w:eastAsia="Calibri" w:hAnsiTheme="majorHAnsi" w:cstheme="majorHAnsi"/>
        </w:rPr>
      </w:pPr>
      <w:r w:rsidRPr="005D1775">
        <w:rPr>
          <w:rFonts w:asciiTheme="majorHAnsi" w:eastAsia="Calibri" w:hAnsiTheme="majorHAnsi" w:cstheme="majorHAnsi"/>
        </w:rPr>
        <w:t>Ustalenia dochodzenia lub obrony przed roszczeniami – do momentu przedawnienia roszczeń;</w:t>
      </w:r>
    </w:p>
    <w:p w14:paraId="72DFA250" w14:textId="77777777" w:rsidR="005B0AB6" w:rsidRDefault="005B0AB6" w:rsidP="005B0AB6">
      <w:pPr>
        <w:pStyle w:val="Akapitzlist"/>
        <w:numPr>
          <w:ilvl w:val="1"/>
          <w:numId w:val="4"/>
        </w:numPr>
        <w:ind w:left="993"/>
        <w:jc w:val="both"/>
        <w:rPr>
          <w:rFonts w:asciiTheme="majorHAnsi" w:eastAsia="Calibri" w:hAnsiTheme="majorHAnsi" w:cstheme="majorHAnsi"/>
        </w:rPr>
      </w:pPr>
      <w:r w:rsidRPr="005D1775">
        <w:rPr>
          <w:rFonts w:asciiTheme="majorHAnsi" w:eastAsia="Calibri" w:hAnsiTheme="majorHAnsi" w:cstheme="majorHAnsi"/>
        </w:rPr>
        <w:lastRenderedPageBreak/>
        <w:t xml:space="preserve">wygaśnięcia obowiązków przechowywania danych osobowych wynikających z przepisów powszechnie obowiązującego prawa w szczególności dotyczących przechowywania dokumentów księgowych dotyczących </w:t>
      </w:r>
      <w:r>
        <w:rPr>
          <w:rFonts w:asciiTheme="majorHAnsi" w:eastAsia="Calibri" w:hAnsiTheme="majorHAnsi" w:cstheme="majorHAnsi"/>
        </w:rPr>
        <w:t xml:space="preserve">uczestnictwa w targach. </w:t>
      </w:r>
    </w:p>
    <w:p w14:paraId="0862BC85" w14:textId="77777777" w:rsidR="005B0AB6" w:rsidRPr="005D1775" w:rsidRDefault="005B0AB6" w:rsidP="005B0AB6">
      <w:pPr>
        <w:pStyle w:val="Akapitzlist"/>
        <w:numPr>
          <w:ilvl w:val="1"/>
          <w:numId w:val="4"/>
        </w:numPr>
        <w:ind w:left="993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Odrzucone formularze zostaną usunięte w ciągu 30 dni od rozpatrzenia wszystkich aplikacji. </w:t>
      </w:r>
    </w:p>
    <w:p w14:paraId="4EE6EBB2" w14:textId="77777777" w:rsidR="005B0AB6" w:rsidRDefault="005B0AB6" w:rsidP="005B0AB6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</w:rPr>
      </w:pPr>
      <w:r w:rsidRPr="00E833BF">
        <w:rPr>
          <w:rFonts w:asciiTheme="majorHAnsi" w:eastAsia="Calibri" w:hAnsiTheme="majorHAnsi" w:cstheme="majorHAnsi"/>
        </w:rPr>
        <w:t xml:space="preserve">Podanie danych osobowych, ma charakter dobrowolny, jednakże jest niezbędne do </w:t>
      </w:r>
      <w:r>
        <w:rPr>
          <w:rFonts w:asciiTheme="majorHAnsi" w:eastAsia="Calibri" w:hAnsiTheme="majorHAnsi" w:cstheme="majorHAnsi"/>
        </w:rPr>
        <w:t xml:space="preserve">oceny formularza i </w:t>
      </w:r>
      <w:r w:rsidRPr="00E833BF">
        <w:rPr>
          <w:rFonts w:asciiTheme="majorHAnsi" w:eastAsia="Calibri" w:hAnsiTheme="majorHAnsi" w:cstheme="majorHAnsi"/>
        </w:rPr>
        <w:t>zawarcia Umowy. Niepodanie danych osobowych w niezbędnym zakresie skutkuje niemożnością zawarcia Umowy.</w:t>
      </w:r>
    </w:p>
    <w:p w14:paraId="0BECDA0B" w14:textId="77777777" w:rsidR="005B0AB6" w:rsidRDefault="005B0AB6" w:rsidP="005B0AB6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</w:rPr>
      </w:pPr>
      <w:r w:rsidRPr="00E833BF">
        <w:rPr>
          <w:rFonts w:asciiTheme="majorHAnsi" w:eastAsia="Calibri" w:hAnsiTheme="majorHAnsi" w:cstheme="majorHAnsi"/>
        </w:rPr>
        <w:t>W odniesieniu do przekazanych danych osobowych decyzje nie będą podejmowane w sposób zautomatyzowany, stosowanie do art. 22 RODO.</w:t>
      </w:r>
    </w:p>
    <w:p w14:paraId="18758B53" w14:textId="77777777" w:rsidR="005B0AB6" w:rsidRPr="00E833BF" w:rsidRDefault="005B0AB6" w:rsidP="005B0AB6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</w:rPr>
      </w:pPr>
      <w:r w:rsidRPr="00E833BF">
        <w:rPr>
          <w:rFonts w:asciiTheme="majorHAnsi" w:eastAsia="Calibri" w:hAnsiTheme="majorHAnsi" w:cstheme="majorHAnsi"/>
        </w:rPr>
        <w:t>Zgodnie z RODO, osobie której dane dotyczą przysługuje prawo do:</w:t>
      </w:r>
    </w:p>
    <w:p w14:paraId="706EB2E3" w14:textId="77777777" w:rsidR="005B0AB6" w:rsidRPr="00E833BF" w:rsidRDefault="005B0AB6" w:rsidP="005B0AB6">
      <w:pPr>
        <w:pStyle w:val="Akapitzlist"/>
        <w:numPr>
          <w:ilvl w:val="1"/>
          <w:numId w:val="4"/>
        </w:numPr>
        <w:ind w:left="993"/>
        <w:jc w:val="both"/>
        <w:rPr>
          <w:rFonts w:asciiTheme="majorHAnsi" w:eastAsia="Calibri" w:hAnsiTheme="majorHAnsi" w:cstheme="majorHAnsi"/>
        </w:rPr>
      </w:pPr>
      <w:r w:rsidRPr="00E833BF">
        <w:rPr>
          <w:rFonts w:asciiTheme="majorHAnsi" w:eastAsia="Calibri" w:hAnsiTheme="majorHAnsi" w:cstheme="majorHAnsi"/>
        </w:rPr>
        <w:t>dostępu do danych osobowych  jej dotyczących;</w:t>
      </w:r>
    </w:p>
    <w:p w14:paraId="61D19018" w14:textId="77777777" w:rsidR="005B0AB6" w:rsidRPr="00E833BF" w:rsidRDefault="005B0AB6" w:rsidP="005B0AB6">
      <w:pPr>
        <w:pStyle w:val="Akapitzlist"/>
        <w:numPr>
          <w:ilvl w:val="1"/>
          <w:numId w:val="4"/>
        </w:numPr>
        <w:ind w:left="993"/>
        <w:jc w:val="both"/>
        <w:rPr>
          <w:rFonts w:asciiTheme="majorHAnsi" w:eastAsia="Calibri" w:hAnsiTheme="majorHAnsi" w:cstheme="majorHAnsi"/>
        </w:rPr>
      </w:pPr>
      <w:r w:rsidRPr="00E833BF">
        <w:rPr>
          <w:rFonts w:asciiTheme="majorHAnsi" w:eastAsia="Calibri" w:hAnsiTheme="majorHAnsi" w:cstheme="majorHAnsi"/>
        </w:rPr>
        <w:t>sprostowania danych osobowych;</w:t>
      </w:r>
    </w:p>
    <w:p w14:paraId="3F91DCA2" w14:textId="77777777" w:rsidR="005B0AB6" w:rsidRPr="00E833BF" w:rsidRDefault="005B0AB6" w:rsidP="005B0AB6">
      <w:pPr>
        <w:pStyle w:val="Akapitzlist"/>
        <w:numPr>
          <w:ilvl w:val="1"/>
          <w:numId w:val="4"/>
        </w:numPr>
        <w:ind w:left="993"/>
        <w:jc w:val="both"/>
        <w:rPr>
          <w:rFonts w:asciiTheme="majorHAnsi" w:eastAsia="Calibri" w:hAnsiTheme="majorHAnsi" w:cstheme="majorHAnsi"/>
        </w:rPr>
      </w:pPr>
      <w:r w:rsidRPr="00E833BF">
        <w:rPr>
          <w:rFonts w:asciiTheme="majorHAnsi" w:eastAsia="Calibri" w:hAnsiTheme="majorHAnsi" w:cstheme="majorHAnsi"/>
        </w:rPr>
        <w:t xml:space="preserve">żądania od administratora ograniczenia przetwarzania danych osobowych z zastrzeżeniem przypadków, o których mowa w art. 18 ust. 2 RODO;  </w:t>
      </w:r>
    </w:p>
    <w:p w14:paraId="59CA0C9D" w14:textId="77777777" w:rsidR="005B0AB6" w:rsidRPr="00F77A7C" w:rsidRDefault="005B0AB6" w:rsidP="005B0AB6">
      <w:pPr>
        <w:pStyle w:val="Akapitzlist"/>
        <w:numPr>
          <w:ilvl w:val="1"/>
          <w:numId w:val="4"/>
        </w:numPr>
        <w:ind w:left="993"/>
        <w:jc w:val="both"/>
        <w:rPr>
          <w:rFonts w:asciiTheme="majorHAnsi" w:eastAsia="Calibri" w:hAnsiTheme="majorHAnsi" w:cstheme="majorHAnsi"/>
        </w:rPr>
      </w:pPr>
      <w:r w:rsidRPr="00E833BF">
        <w:rPr>
          <w:rFonts w:asciiTheme="majorHAnsi" w:eastAsia="Calibri" w:hAnsiTheme="majorHAnsi" w:cstheme="majorHAnsi"/>
        </w:rPr>
        <w:t>wniesienia skargi do Prezesa Urzędu Ochrony Danych Osobowych, w sytuacji uznania, że przetwarzanie danych osobowych ich dotyczących narusza przepisy RODO;</w:t>
      </w:r>
      <w:r w:rsidRPr="00F77A7C">
        <w:rPr>
          <w:i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B0AB6" w:rsidRPr="002B5996" w14:paraId="279F0950" w14:textId="77777777" w:rsidTr="00FF530F">
        <w:tc>
          <w:tcPr>
            <w:tcW w:w="3020" w:type="dxa"/>
          </w:tcPr>
          <w:p w14:paraId="3752D41A" w14:textId="77777777" w:rsidR="005B0AB6" w:rsidRPr="00C61160" w:rsidRDefault="005B0AB6" w:rsidP="00FF530F">
            <w:pPr>
              <w:rPr>
                <w:rFonts w:asciiTheme="majorHAnsi" w:hAnsiTheme="majorHAnsi"/>
                <w:sz w:val="16"/>
              </w:rPr>
            </w:pPr>
            <w:r w:rsidRPr="00C61160">
              <w:rPr>
                <w:rFonts w:asciiTheme="majorHAnsi" w:hAnsiTheme="majorHAnsi"/>
                <w:sz w:val="16"/>
              </w:rPr>
              <w:t>Imię i nazwisko / Stanowisko</w:t>
            </w:r>
          </w:p>
          <w:p w14:paraId="7F9FC6F4" w14:textId="77777777" w:rsidR="005B0AB6" w:rsidRDefault="005B0AB6" w:rsidP="00FF530F">
            <w:pPr>
              <w:rPr>
                <w:rFonts w:asciiTheme="majorHAnsi" w:hAnsiTheme="majorHAnsi"/>
                <w:sz w:val="16"/>
              </w:rPr>
            </w:pPr>
          </w:p>
          <w:p w14:paraId="2FA072DB" w14:textId="77777777" w:rsidR="005B0AB6" w:rsidRDefault="005B0AB6" w:rsidP="00FF530F">
            <w:pPr>
              <w:rPr>
                <w:rFonts w:asciiTheme="majorHAnsi" w:hAnsiTheme="majorHAnsi"/>
                <w:sz w:val="16"/>
              </w:rPr>
            </w:pPr>
          </w:p>
          <w:p w14:paraId="39630AE9" w14:textId="77777777" w:rsidR="005B0AB6" w:rsidRPr="00C61160" w:rsidRDefault="005B0AB6" w:rsidP="00FF530F">
            <w:pPr>
              <w:rPr>
                <w:rFonts w:asciiTheme="majorHAnsi" w:hAnsiTheme="majorHAnsi"/>
                <w:sz w:val="16"/>
              </w:rPr>
            </w:pPr>
          </w:p>
          <w:p w14:paraId="27A64DD5" w14:textId="77777777" w:rsidR="005B0AB6" w:rsidRPr="00C61160" w:rsidRDefault="005B0AB6" w:rsidP="00FF530F">
            <w:pPr>
              <w:rPr>
                <w:rFonts w:asciiTheme="majorHAnsi" w:hAnsiTheme="majorHAnsi"/>
                <w:sz w:val="16"/>
              </w:rPr>
            </w:pPr>
            <w:r>
              <w:rPr>
                <w:rFonts w:asciiTheme="majorHAnsi" w:hAnsiTheme="majorHAnsi"/>
                <w:sz w:val="16"/>
              </w:rPr>
              <w:t>Zgodnie z reprezentacją w KRS lub CEIDG</w:t>
            </w:r>
          </w:p>
        </w:tc>
        <w:tc>
          <w:tcPr>
            <w:tcW w:w="3021" w:type="dxa"/>
          </w:tcPr>
          <w:p w14:paraId="3204BF45" w14:textId="77777777" w:rsidR="005B0AB6" w:rsidRPr="00C61160" w:rsidRDefault="005B0AB6" w:rsidP="00FF530F">
            <w:pPr>
              <w:rPr>
                <w:rFonts w:asciiTheme="majorHAnsi" w:hAnsiTheme="majorHAnsi"/>
                <w:sz w:val="16"/>
              </w:rPr>
            </w:pPr>
            <w:r w:rsidRPr="00C61160">
              <w:rPr>
                <w:rFonts w:asciiTheme="majorHAnsi" w:hAnsiTheme="majorHAnsi"/>
                <w:sz w:val="16"/>
              </w:rPr>
              <w:t>Data / Miejscowość</w:t>
            </w:r>
          </w:p>
        </w:tc>
        <w:tc>
          <w:tcPr>
            <w:tcW w:w="3021" w:type="dxa"/>
          </w:tcPr>
          <w:p w14:paraId="7B2A7A34" w14:textId="77777777" w:rsidR="005B0AB6" w:rsidRPr="00C61160" w:rsidRDefault="005B0AB6" w:rsidP="00FF530F">
            <w:pPr>
              <w:rPr>
                <w:rFonts w:asciiTheme="majorHAnsi" w:hAnsiTheme="majorHAnsi"/>
                <w:sz w:val="16"/>
              </w:rPr>
            </w:pPr>
            <w:r w:rsidRPr="00C61160">
              <w:rPr>
                <w:rFonts w:asciiTheme="majorHAnsi" w:hAnsiTheme="majorHAnsi"/>
                <w:sz w:val="16"/>
              </w:rPr>
              <w:t>Podpis</w:t>
            </w:r>
          </w:p>
        </w:tc>
      </w:tr>
    </w:tbl>
    <w:p w14:paraId="1B35159C" w14:textId="77777777" w:rsidR="005B0AB6" w:rsidRPr="00C956D8" w:rsidRDefault="005B0AB6" w:rsidP="005B0AB6">
      <w:pPr>
        <w:rPr>
          <w:rFonts w:asciiTheme="majorHAnsi" w:hAnsiTheme="majorHAnsi"/>
        </w:rPr>
      </w:pPr>
    </w:p>
    <w:p w14:paraId="5F079FBF" w14:textId="77777777" w:rsidR="005B0AB6" w:rsidRDefault="005B0AB6"/>
    <w:sectPr w:rsidR="005B0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52DF1"/>
    <w:multiLevelType w:val="hybridMultilevel"/>
    <w:tmpl w:val="73AE7B2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37AD3"/>
    <w:multiLevelType w:val="hybridMultilevel"/>
    <w:tmpl w:val="885E256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2431E1A"/>
    <w:multiLevelType w:val="hybridMultilevel"/>
    <w:tmpl w:val="FC922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5D"/>
    <w:rsid w:val="00027DA7"/>
    <w:rsid w:val="001B4A5D"/>
    <w:rsid w:val="00204822"/>
    <w:rsid w:val="005B0AB6"/>
    <w:rsid w:val="005F4078"/>
    <w:rsid w:val="007B1C27"/>
    <w:rsid w:val="00A94955"/>
    <w:rsid w:val="00BD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748F0"/>
  <w15:chartTrackingRefBased/>
  <w15:docId w15:val="{95883052-B364-41C5-9B86-E913C506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4A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4A5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D740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BD74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D74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74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740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406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B0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393C610C811C40B1A9A51383549E97" ma:contentTypeVersion="2" ma:contentTypeDescription="Utwórz nowy dokument." ma:contentTypeScope="" ma:versionID="40850796d05d7d10dd8c1bf6410f5027">
  <xsd:schema xmlns:xsd="http://www.w3.org/2001/XMLSchema" xmlns:xs="http://www.w3.org/2001/XMLSchema" xmlns:p="http://schemas.microsoft.com/office/2006/metadata/properties" xmlns:ns2="9103c2fc-bedf-4f48-a561-9cdd50473386" targetNamespace="http://schemas.microsoft.com/office/2006/metadata/properties" ma:root="true" ma:fieldsID="ba652fd7f92a9e962b00069922943417" ns2:_="">
    <xsd:import namespace="9103c2fc-bedf-4f48-a561-9cdd50473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3c2fc-bedf-4f48-a561-9cdd50473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FA720B-B74C-4855-B1EC-D4658C1B2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3c2fc-bedf-4f48-a561-9cdd50473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649591-E6C6-4941-ABFE-E48426697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840E9D-3842-45E3-BA3B-7C323373D3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Gałczyński</dc:creator>
  <cp:keywords/>
  <dc:description/>
  <cp:lastModifiedBy>Grzegorz Gałczyński</cp:lastModifiedBy>
  <cp:revision>2</cp:revision>
  <dcterms:created xsi:type="dcterms:W3CDTF">2020-09-29T07:32:00Z</dcterms:created>
  <dcterms:modified xsi:type="dcterms:W3CDTF">2020-09-29T07:32:00Z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0x010100DF393C610C811C40B1A9A51383549E97</vt:lpwstr>
  </property>
</Properties>
</file>