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1D4BF" w14:textId="77777777" w:rsidR="0099672A" w:rsidRPr="00FE1C1B" w:rsidRDefault="0099672A" w:rsidP="00FF1928">
      <w:pPr>
        <w:spacing w:line="276" w:lineRule="auto"/>
        <w:rPr>
          <w:rFonts w:cstheme="minorHAnsi"/>
          <w:b/>
        </w:rPr>
      </w:pPr>
    </w:p>
    <w:p w14:paraId="3D8F41F8" w14:textId="614B9D10" w:rsidR="000D3BBB" w:rsidRPr="000D3BBB" w:rsidRDefault="000D3BBB" w:rsidP="004C7702">
      <w:pPr>
        <w:spacing w:line="360" w:lineRule="auto"/>
        <w:jc w:val="center"/>
        <w:rPr>
          <w:rFonts w:cstheme="minorHAnsi"/>
          <w:b/>
          <w:lang w:val="en-US"/>
        </w:rPr>
      </w:pPr>
      <w:r w:rsidRPr="000D3BBB">
        <w:rPr>
          <w:rFonts w:cstheme="minorHAnsi"/>
          <w:b/>
          <w:lang w:val="en-US"/>
        </w:rPr>
        <w:t xml:space="preserve">PRELIMINARY MARKET CONSULTATION </w:t>
      </w:r>
      <w:r w:rsidR="004C7702">
        <w:rPr>
          <w:rFonts w:cstheme="minorHAnsi"/>
          <w:b/>
          <w:lang w:val="en-US"/>
        </w:rPr>
        <w:t>NOTICE</w:t>
      </w:r>
    </w:p>
    <w:p w14:paraId="0C4C1D85" w14:textId="6352A4C4" w:rsidR="00FE3AE7" w:rsidRPr="000D3BBB" w:rsidRDefault="004C7702" w:rsidP="00FE3AE7">
      <w:pPr>
        <w:spacing w:line="360" w:lineRule="auto"/>
        <w:jc w:val="both"/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t xml:space="preserve">THE </w:t>
      </w:r>
      <w:r w:rsidR="00B670B7">
        <w:rPr>
          <w:rFonts w:cstheme="minorHAnsi"/>
          <w:b/>
          <w:lang w:val="en-US"/>
        </w:rPr>
        <w:t>CONTRACTING AUTHORITY</w:t>
      </w:r>
      <w:r w:rsidR="00FE3AE7" w:rsidRPr="000D3BBB">
        <w:rPr>
          <w:rFonts w:cstheme="minorHAnsi"/>
          <w:b/>
          <w:lang w:val="en-US"/>
        </w:rPr>
        <w:t>:</w:t>
      </w:r>
    </w:p>
    <w:p w14:paraId="020233C0" w14:textId="1618C628" w:rsidR="001B205C" w:rsidRPr="00142CFB" w:rsidRDefault="001C4D25" w:rsidP="001B205C">
      <w:pPr>
        <w:spacing w:line="360" w:lineRule="auto"/>
        <w:jc w:val="both"/>
        <w:rPr>
          <w:rFonts w:cstheme="minorHAnsi"/>
          <w:lang w:val="en-US"/>
        </w:rPr>
      </w:pPr>
      <w:r w:rsidRPr="00142CFB">
        <w:rPr>
          <w:rFonts w:cstheme="minorHAnsi"/>
          <w:lang w:val="en-US"/>
        </w:rPr>
        <w:t xml:space="preserve">Polish Investment and Trade Agency </w:t>
      </w:r>
      <w:r w:rsidR="004842F0" w:rsidRPr="00142CFB">
        <w:rPr>
          <w:rFonts w:cstheme="minorHAnsi"/>
          <w:lang w:val="en-US"/>
        </w:rPr>
        <w:t>[</w:t>
      </w:r>
      <w:r w:rsidRPr="00142CFB">
        <w:rPr>
          <w:rFonts w:cstheme="minorHAnsi"/>
          <w:i/>
          <w:iCs/>
          <w:lang w:val="en-US"/>
        </w:rPr>
        <w:t>Polska Agencja Inwestycji i Handlu S.A.</w:t>
      </w:r>
      <w:r w:rsidR="004842F0" w:rsidRPr="00142CFB">
        <w:rPr>
          <w:rFonts w:cstheme="minorHAnsi"/>
          <w:lang w:val="en-US"/>
        </w:rPr>
        <w:t>]</w:t>
      </w:r>
    </w:p>
    <w:p w14:paraId="4B147409" w14:textId="38229049" w:rsidR="00FE3AE7" w:rsidRPr="005F3B5B" w:rsidRDefault="001B205C" w:rsidP="001B205C">
      <w:pPr>
        <w:spacing w:line="360" w:lineRule="auto"/>
        <w:jc w:val="both"/>
        <w:rPr>
          <w:rFonts w:cstheme="minorHAnsi"/>
        </w:rPr>
      </w:pPr>
      <w:r w:rsidRPr="005F3B5B">
        <w:rPr>
          <w:rFonts w:cstheme="minorHAnsi"/>
        </w:rPr>
        <w:t>00-025 War</w:t>
      </w:r>
      <w:r w:rsidR="00916BFF" w:rsidRPr="005F3B5B">
        <w:rPr>
          <w:rFonts w:cstheme="minorHAnsi"/>
        </w:rPr>
        <w:t>saw</w:t>
      </w:r>
      <w:r w:rsidRPr="005F3B5B">
        <w:rPr>
          <w:rFonts w:cstheme="minorHAnsi"/>
        </w:rPr>
        <w:t>, Krucza 50</w:t>
      </w:r>
      <w:r w:rsidR="00FE3AE7" w:rsidRPr="005F3B5B">
        <w:rPr>
          <w:rFonts w:cstheme="minorHAnsi"/>
          <w:i/>
        </w:rPr>
        <w:t xml:space="preserve">  </w:t>
      </w:r>
    </w:p>
    <w:p w14:paraId="549168DA" w14:textId="4A52AD8F" w:rsidR="00A2675E" w:rsidRPr="005F3B5B" w:rsidRDefault="00A2675E" w:rsidP="00A2675E">
      <w:pPr>
        <w:pStyle w:val="Akapitzlist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324" w:lineRule="auto"/>
        <w:ind w:left="284" w:hanging="284"/>
        <w:jc w:val="both"/>
        <w:textAlignment w:val="baseline"/>
        <w:rPr>
          <w:rFonts w:cstheme="minorHAnsi"/>
          <w:bCs/>
        </w:rPr>
      </w:pPr>
      <w:r w:rsidRPr="005F3B5B">
        <w:rPr>
          <w:rFonts w:cstheme="minorHAnsi"/>
          <w:bCs/>
        </w:rPr>
        <w:t>NIP</w:t>
      </w:r>
      <w:r w:rsidR="001E6EC6" w:rsidRPr="005F3B5B">
        <w:rPr>
          <w:rFonts w:cstheme="minorHAnsi"/>
          <w:bCs/>
        </w:rPr>
        <w:t xml:space="preserve"> (</w:t>
      </w:r>
      <w:r w:rsidR="00A70DE1" w:rsidRPr="005F3B5B">
        <w:rPr>
          <w:rFonts w:cstheme="minorHAnsi"/>
          <w:bCs/>
        </w:rPr>
        <w:t>T</w:t>
      </w:r>
      <w:r w:rsidR="001E6EC6" w:rsidRPr="005F3B5B">
        <w:rPr>
          <w:rFonts w:cstheme="minorHAnsi"/>
          <w:bCs/>
        </w:rPr>
        <w:t xml:space="preserve">axpayer </w:t>
      </w:r>
      <w:r w:rsidR="00A70DE1" w:rsidRPr="005F3B5B">
        <w:rPr>
          <w:rFonts w:cstheme="minorHAnsi"/>
          <w:bCs/>
        </w:rPr>
        <w:t>I</w:t>
      </w:r>
      <w:r w:rsidR="001E6EC6" w:rsidRPr="005F3B5B">
        <w:rPr>
          <w:rFonts w:cstheme="minorHAnsi"/>
          <w:bCs/>
        </w:rPr>
        <w:t xml:space="preserve">dentification </w:t>
      </w:r>
      <w:r w:rsidR="00A70DE1" w:rsidRPr="005F3B5B">
        <w:rPr>
          <w:rFonts w:cstheme="minorHAnsi"/>
          <w:bCs/>
        </w:rPr>
        <w:t>N</w:t>
      </w:r>
      <w:r w:rsidR="001E6EC6" w:rsidRPr="005F3B5B">
        <w:rPr>
          <w:rFonts w:cstheme="minorHAnsi"/>
          <w:bCs/>
        </w:rPr>
        <w:t>um</w:t>
      </w:r>
      <w:r w:rsidR="00A70DE1" w:rsidRPr="005F3B5B">
        <w:rPr>
          <w:rFonts w:cstheme="minorHAnsi"/>
          <w:bCs/>
        </w:rPr>
        <w:t>b</w:t>
      </w:r>
      <w:r w:rsidR="001E6EC6" w:rsidRPr="005F3B5B">
        <w:rPr>
          <w:rFonts w:cstheme="minorHAnsi"/>
          <w:bCs/>
        </w:rPr>
        <w:t>er)</w:t>
      </w:r>
      <w:r w:rsidRPr="005F3B5B">
        <w:rPr>
          <w:rFonts w:cstheme="minorHAnsi"/>
          <w:bCs/>
        </w:rPr>
        <w:t>: 5260300167;</w:t>
      </w:r>
    </w:p>
    <w:p w14:paraId="697049BC" w14:textId="76767F8E" w:rsidR="00A2675E" w:rsidRPr="005F3B5B" w:rsidRDefault="00A2675E" w:rsidP="00A2675E">
      <w:pPr>
        <w:pStyle w:val="Akapitzlist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324" w:lineRule="auto"/>
        <w:ind w:left="284" w:hanging="284"/>
        <w:jc w:val="both"/>
        <w:textAlignment w:val="baseline"/>
        <w:rPr>
          <w:rFonts w:cstheme="minorHAnsi"/>
          <w:bCs/>
          <w:lang w:val="en-US"/>
        </w:rPr>
      </w:pPr>
      <w:r w:rsidRPr="005F3B5B">
        <w:rPr>
          <w:rFonts w:cstheme="minorHAnsi"/>
          <w:bCs/>
          <w:lang w:val="en-US"/>
        </w:rPr>
        <w:t>REGON</w:t>
      </w:r>
      <w:r w:rsidR="00363C46" w:rsidRPr="005F3B5B">
        <w:rPr>
          <w:rFonts w:cstheme="minorHAnsi"/>
          <w:bCs/>
          <w:lang w:val="en-US"/>
        </w:rPr>
        <w:t xml:space="preserve"> (</w:t>
      </w:r>
      <w:r w:rsidR="00A70DE1" w:rsidRPr="005F3B5B">
        <w:rPr>
          <w:rFonts w:cstheme="minorHAnsi"/>
          <w:bCs/>
          <w:lang w:val="en-US"/>
        </w:rPr>
        <w:t>National Business Registry Number)</w:t>
      </w:r>
      <w:r w:rsidRPr="005F3B5B">
        <w:rPr>
          <w:rFonts w:cstheme="minorHAnsi"/>
          <w:bCs/>
          <w:lang w:val="en-US"/>
        </w:rPr>
        <w:t>: 012070669;</w:t>
      </w:r>
    </w:p>
    <w:p w14:paraId="13C9A9A2" w14:textId="0B1E6299" w:rsidR="00A2675E" w:rsidRPr="005F3B5B" w:rsidRDefault="00F9770B" w:rsidP="00A2675E">
      <w:pPr>
        <w:pStyle w:val="Akapitzlist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324" w:lineRule="auto"/>
        <w:ind w:left="284" w:hanging="284"/>
        <w:jc w:val="both"/>
        <w:textAlignment w:val="baseline"/>
        <w:rPr>
          <w:rFonts w:cstheme="minorHAnsi"/>
          <w:bCs/>
          <w:lang w:val="en-US"/>
        </w:rPr>
      </w:pPr>
      <w:r w:rsidRPr="005F3B5B">
        <w:rPr>
          <w:rFonts w:cstheme="minorHAnsi"/>
          <w:bCs/>
          <w:lang w:val="en-US"/>
        </w:rPr>
        <w:t>Share capital</w:t>
      </w:r>
      <w:r w:rsidR="00A2675E" w:rsidRPr="005F3B5B">
        <w:rPr>
          <w:rFonts w:cstheme="minorHAnsi"/>
          <w:bCs/>
          <w:lang w:val="en-US"/>
        </w:rPr>
        <w:t xml:space="preserve">: 339.167.797,29 </w:t>
      </w:r>
      <w:r w:rsidR="0026029D" w:rsidRPr="005F3B5B">
        <w:rPr>
          <w:rFonts w:cstheme="minorHAnsi"/>
          <w:bCs/>
          <w:lang w:val="en-US"/>
        </w:rPr>
        <w:t>PLN</w:t>
      </w:r>
      <w:r w:rsidR="00A2675E" w:rsidRPr="005F3B5B">
        <w:rPr>
          <w:rFonts w:cstheme="minorHAnsi"/>
          <w:bCs/>
          <w:lang w:val="en-US"/>
        </w:rPr>
        <w:t>,</w:t>
      </w:r>
      <w:r w:rsidR="0026029D" w:rsidRPr="005F3B5B">
        <w:rPr>
          <w:rFonts w:cstheme="minorHAnsi"/>
          <w:bCs/>
          <w:lang w:val="en-US"/>
        </w:rPr>
        <w:t xml:space="preserve"> </w:t>
      </w:r>
      <w:r w:rsidR="00E402DE" w:rsidRPr="005F3B5B">
        <w:rPr>
          <w:rFonts w:cstheme="minorHAnsi"/>
          <w:bCs/>
          <w:lang w:val="en-US"/>
        </w:rPr>
        <w:t>fully paid up</w:t>
      </w:r>
      <w:r w:rsidR="00A2675E" w:rsidRPr="005F3B5B">
        <w:rPr>
          <w:rFonts w:cstheme="minorHAnsi"/>
          <w:bCs/>
          <w:lang w:val="en-US"/>
        </w:rPr>
        <w:t>;</w:t>
      </w:r>
    </w:p>
    <w:p w14:paraId="3A7D7AC0" w14:textId="2CBEA2E8" w:rsidR="00A2675E" w:rsidRPr="005F3B5B" w:rsidRDefault="00A2675E" w:rsidP="00A2675E">
      <w:pPr>
        <w:pStyle w:val="Akapitzlist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324" w:lineRule="auto"/>
        <w:ind w:left="284" w:hanging="284"/>
        <w:jc w:val="both"/>
        <w:textAlignment w:val="baseline"/>
        <w:rPr>
          <w:rFonts w:cstheme="minorHAnsi"/>
          <w:bCs/>
          <w:lang w:val="en-US"/>
        </w:rPr>
      </w:pPr>
      <w:r w:rsidRPr="005F3B5B">
        <w:rPr>
          <w:rFonts w:cstheme="minorHAnsi"/>
          <w:bCs/>
          <w:lang w:val="en-US"/>
        </w:rPr>
        <w:t>KRS</w:t>
      </w:r>
      <w:r w:rsidR="003A1BBE" w:rsidRPr="005F3B5B">
        <w:rPr>
          <w:rFonts w:cstheme="minorHAnsi"/>
          <w:bCs/>
          <w:lang w:val="en-US"/>
        </w:rPr>
        <w:t xml:space="preserve"> number</w:t>
      </w:r>
      <w:r w:rsidRPr="005F3B5B">
        <w:rPr>
          <w:rFonts w:cstheme="minorHAnsi"/>
          <w:bCs/>
          <w:lang w:val="en-US"/>
        </w:rPr>
        <w:t xml:space="preserve"> 0000109815 </w:t>
      </w:r>
      <w:r w:rsidR="00AD1E63" w:rsidRPr="005F3B5B">
        <w:rPr>
          <w:rFonts w:cstheme="minorHAnsi"/>
          <w:bCs/>
          <w:lang w:val="en-US"/>
        </w:rPr>
        <w:t>District Court for the Capital City of Warsaw in Warsaw, XII Commercial Division of the National Court Register</w:t>
      </w:r>
      <w:r w:rsidRPr="005F3B5B">
        <w:rPr>
          <w:rFonts w:cstheme="minorHAnsi"/>
          <w:bCs/>
          <w:lang w:val="en-US"/>
        </w:rPr>
        <w:t>;</w:t>
      </w:r>
    </w:p>
    <w:p w14:paraId="7ADAFBDA" w14:textId="3432A88C" w:rsidR="00A2675E" w:rsidRPr="005F3B5B" w:rsidRDefault="004C3289" w:rsidP="00A2675E">
      <w:pPr>
        <w:pStyle w:val="Akapitzlist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324" w:lineRule="auto"/>
        <w:ind w:left="284" w:hanging="284"/>
        <w:jc w:val="both"/>
        <w:textAlignment w:val="baseline"/>
        <w:rPr>
          <w:rFonts w:cstheme="minorHAnsi"/>
          <w:bCs/>
          <w:lang w:val="en-US"/>
        </w:rPr>
      </w:pPr>
      <w:r w:rsidRPr="005F3B5B">
        <w:rPr>
          <w:rFonts w:cstheme="minorHAnsi"/>
          <w:bCs/>
          <w:lang w:val="en-US"/>
        </w:rPr>
        <w:t>Email address</w:t>
      </w:r>
      <w:r w:rsidR="00A2675E" w:rsidRPr="005F3B5B">
        <w:rPr>
          <w:rFonts w:cstheme="minorHAnsi"/>
          <w:bCs/>
          <w:lang w:val="en-US"/>
        </w:rPr>
        <w:t xml:space="preserve">: </w:t>
      </w:r>
      <w:hyperlink r:id="rId8" w:history="1">
        <w:r w:rsidR="00A2675E" w:rsidRPr="005F3B5B">
          <w:rPr>
            <w:rFonts w:cstheme="minorHAnsi"/>
            <w:bCs/>
            <w:lang w:val="en-US"/>
          </w:rPr>
          <w:t>bpp@paih.gov.pl</w:t>
        </w:r>
      </w:hyperlink>
      <w:r w:rsidR="00A2675E" w:rsidRPr="005F3B5B">
        <w:rPr>
          <w:rFonts w:cstheme="minorHAnsi"/>
          <w:bCs/>
          <w:lang w:val="en-US"/>
        </w:rPr>
        <w:t>;</w:t>
      </w:r>
    </w:p>
    <w:p w14:paraId="3DFCCDCF" w14:textId="5FD7A429" w:rsidR="00A2675E" w:rsidRPr="005F3B5B" w:rsidRDefault="005F3B5B" w:rsidP="00A2675E">
      <w:pPr>
        <w:pStyle w:val="Akapitzlist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324" w:lineRule="auto"/>
        <w:ind w:left="284" w:hanging="284"/>
        <w:jc w:val="both"/>
        <w:textAlignment w:val="baseline"/>
        <w:rPr>
          <w:rFonts w:cstheme="minorHAnsi"/>
          <w:bCs/>
          <w:lang w:val="en-US"/>
        </w:rPr>
      </w:pPr>
      <w:r w:rsidRPr="005F3B5B">
        <w:rPr>
          <w:rFonts w:cstheme="minorHAnsi"/>
          <w:lang w:val="en-US"/>
        </w:rPr>
        <w:t xml:space="preserve">Contracting Authority’s </w:t>
      </w:r>
      <w:r w:rsidR="00635F01" w:rsidRPr="005F3B5B">
        <w:rPr>
          <w:rFonts w:cstheme="minorHAnsi"/>
          <w:bCs/>
          <w:lang w:val="en-US"/>
        </w:rPr>
        <w:t>website address</w:t>
      </w:r>
      <w:r w:rsidR="00A2675E" w:rsidRPr="005F3B5B">
        <w:rPr>
          <w:rFonts w:cstheme="minorHAnsi"/>
          <w:bCs/>
          <w:lang w:val="en-US"/>
        </w:rPr>
        <w:t xml:space="preserve">: </w:t>
      </w:r>
      <w:hyperlink r:id="rId9" w:history="1">
        <w:r w:rsidR="00A2675E" w:rsidRPr="005F3B5B">
          <w:rPr>
            <w:rFonts w:cstheme="minorHAnsi"/>
            <w:bCs/>
            <w:lang w:val="en-US"/>
          </w:rPr>
          <w:t>www.paih.gov.pl</w:t>
        </w:r>
      </w:hyperlink>
    </w:p>
    <w:p w14:paraId="6AB46BA3" w14:textId="26706288" w:rsidR="00FE3AE7" w:rsidRPr="00635F01" w:rsidRDefault="00FE3AE7" w:rsidP="00FE3AE7">
      <w:pPr>
        <w:spacing w:line="360" w:lineRule="auto"/>
        <w:jc w:val="both"/>
        <w:rPr>
          <w:rFonts w:cstheme="minorHAnsi"/>
          <w:lang w:val="en-US"/>
        </w:rPr>
      </w:pPr>
    </w:p>
    <w:p w14:paraId="64C4C65D" w14:textId="08480548" w:rsidR="00FE3AE7" w:rsidRPr="00D6422D" w:rsidRDefault="00635F01" w:rsidP="00FE3AE7">
      <w:pPr>
        <w:spacing w:line="360" w:lineRule="auto"/>
        <w:jc w:val="both"/>
        <w:rPr>
          <w:rFonts w:cstheme="minorHAnsi"/>
          <w:u w:val="single"/>
          <w:lang w:val="en-US"/>
        </w:rPr>
      </w:pPr>
      <w:r w:rsidRPr="00D6422D">
        <w:rPr>
          <w:rFonts w:cstheme="minorHAnsi"/>
          <w:u w:val="single"/>
          <w:lang w:val="en-US"/>
        </w:rPr>
        <w:t>Contact person</w:t>
      </w:r>
      <w:r w:rsidR="00FE3AE7" w:rsidRPr="00D6422D">
        <w:rPr>
          <w:rFonts w:cstheme="minorHAnsi"/>
          <w:u w:val="single"/>
          <w:lang w:val="en-US"/>
        </w:rPr>
        <w:t xml:space="preserve">: </w:t>
      </w:r>
    </w:p>
    <w:p w14:paraId="6BFAD43F" w14:textId="655CDE42" w:rsidR="00FE3AE7" w:rsidRPr="00D6422D" w:rsidRDefault="001C40B2" w:rsidP="00FE3AE7">
      <w:pPr>
        <w:spacing w:line="360" w:lineRule="auto"/>
        <w:jc w:val="both"/>
        <w:rPr>
          <w:rFonts w:cstheme="minorHAnsi"/>
          <w:lang w:val="en-US"/>
        </w:rPr>
      </w:pPr>
      <w:r w:rsidRPr="00D6422D">
        <w:rPr>
          <w:rFonts w:cstheme="minorHAnsi"/>
          <w:lang w:val="en-US"/>
        </w:rPr>
        <w:t>Grzegorz Kubski</w:t>
      </w:r>
    </w:p>
    <w:p w14:paraId="00EDAA6B" w14:textId="649519FA" w:rsidR="00265AB9" w:rsidRPr="000D3BBB" w:rsidRDefault="00265AB9" w:rsidP="00FE3AE7">
      <w:pPr>
        <w:spacing w:line="360" w:lineRule="auto"/>
        <w:jc w:val="both"/>
        <w:rPr>
          <w:rFonts w:cstheme="minorHAnsi"/>
          <w:lang w:val="en-US"/>
        </w:rPr>
      </w:pPr>
      <w:r w:rsidRPr="000D3BBB">
        <w:rPr>
          <w:rFonts w:cstheme="minorHAnsi"/>
          <w:lang w:val="en-US"/>
        </w:rPr>
        <w:t xml:space="preserve">e-mail: </w:t>
      </w:r>
      <w:hyperlink r:id="rId10" w:history="1">
        <w:r w:rsidR="0089117A" w:rsidRPr="00FC010C">
          <w:rPr>
            <w:rStyle w:val="Hipercze"/>
            <w:rFonts w:cstheme="minorHAnsi"/>
            <w:lang w:val="en-US"/>
          </w:rPr>
          <w:t>grzegorz.kubski@paih.gov.pl</w:t>
        </w:r>
      </w:hyperlink>
    </w:p>
    <w:p w14:paraId="729BCACE" w14:textId="52C96C5A" w:rsidR="00265AB9" w:rsidRPr="00D6422D" w:rsidRDefault="00265AB9" w:rsidP="00FE3AE7">
      <w:pPr>
        <w:spacing w:line="360" w:lineRule="auto"/>
        <w:jc w:val="both"/>
        <w:rPr>
          <w:rFonts w:cstheme="minorHAnsi"/>
          <w:lang w:val="en-US"/>
        </w:rPr>
      </w:pPr>
      <w:r w:rsidRPr="00D6422D">
        <w:rPr>
          <w:rFonts w:cstheme="minorHAnsi"/>
          <w:lang w:val="en-US"/>
        </w:rPr>
        <w:t xml:space="preserve">tel.: </w:t>
      </w:r>
    </w:p>
    <w:p w14:paraId="768ED244" w14:textId="23E8DB55" w:rsidR="00071F0F" w:rsidRPr="00071F0F" w:rsidRDefault="00071F0F" w:rsidP="00FE3AE7">
      <w:pPr>
        <w:spacing w:line="360" w:lineRule="auto"/>
        <w:jc w:val="both"/>
        <w:rPr>
          <w:rFonts w:cstheme="minorHAnsi"/>
          <w:lang w:val="en-US"/>
        </w:rPr>
      </w:pPr>
      <w:r w:rsidRPr="00071F0F">
        <w:rPr>
          <w:rFonts w:cstheme="minorHAnsi"/>
          <w:lang w:val="en-US"/>
        </w:rPr>
        <w:t xml:space="preserve">Note: All correspondence addressed to the </w:t>
      </w:r>
      <w:r w:rsidR="00B670B7">
        <w:rPr>
          <w:rFonts w:cstheme="minorHAnsi"/>
          <w:lang w:val="en-US"/>
        </w:rPr>
        <w:t>Contracting Authority</w:t>
      </w:r>
      <w:r w:rsidRPr="00071F0F">
        <w:rPr>
          <w:rFonts w:cstheme="minorHAnsi"/>
          <w:lang w:val="en-US"/>
        </w:rPr>
        <w:t xml:space="preserve"> should be marked with the annotation: "Preliminary Market Consultation related to the public procurement procedure for the design and construction of the Polish Pavilion at EXPO 2025 OSAKA, KANSAI in Japan".</w:t>
      </w:r>
    </w:p>
    <w:p w14:paraId="4FE6F747" w14:textId="7F8B9D35" w:rsidR="00FE3AE7" w:rsidRPr="00ED071F" w:rsidRDefault="00FE3AE7" w:rsidP="00FE3AE7">
      <w:pPr>
        <w:spacing w:line="360" w:lineRule="auto"/>
        <w:jc w:val="both"/>
        <w:rPr>
          <w:rFonts w:cstheme="minorHAnsi"/>
          <w:b/>
          <w:lang w:val="en-US"/>
        </w:rPr>
      </w:pPr>
      <w:r w:rsidRPr="00ED071F">
        <w:rPr>
          <w:rFonts w:cstheme="minorHAnsi"/>
          <w:b/>
          <w:lang w:val="en-US"/>
        </w:rPr>
        <w:t xml:space="preserve">I. </w:t>
      </w:r>
      <w:r w:rsidRPr="00ED071F">
        <w:rPr>
          <w:rFonts w:cstheme="minorHAnsi"/>
          <w:b/>
          <w:lang w:val="en-US"/>
        </w:rPr>
        <w:tab/>
      </w:r>
      <w:r w:rsidR="006D62AA" w:rsidRPr="00ED071F">
        <w:rPr>
          <w:rFonts w:cstheme="minorHAnsi"/>
          <w:b/>
          <w:lang w:val="en-US"/>
        </w:rPr>
        <w:t>LEGAL BASIS</w:t>
      </w:r>
    </w:p>
    <w:p w14:paraId="6AA94A63" w14:textId="564F21AF" w:rsidR="00FE3AE7" w:rsidRPr="00ED071F" w:rsidRDefault="00ED071F" w:rsidP="00FE3AE7">
      <w:pPr>
        <w:spacing w:line="360" w:lineRule="auto"/>
        <w:jc w:val="both"/>
        <w:rPr>
          <w:rFonts w:cstheme="minorHAnsi"/>
          <w:lang w:val="en-US"/>
        </w:rPr>
      </w:pPr>
      <w:r w:rsidRPr="00ED071F">
        <w:rPr>
          <w:rFonts w:cstheme="minorHAnsi"/>
          <w:lang w:val="en-US"/>
        </w:rPr>
        <w:t>Preliminary Market Consultation are conducted pursuant to Art</w:t>
      </w:r>
      <w:r w:rsidR="0038299B">
        <w:rPr>
          <w:rFonts w:cstheme="minorHAnsi"/>
          <w:lang w:val="en-US"/>
        </w:rPr>
        <w:t>.</w:t>
      </w:r>
      <w:r w:rsidRPr="00ED071F">
        <w:rPr>
          <w:rFonts w:cstheme="minorHAnsi"/>
          <w:lang w:val="en-US"/>
        </w:rPr>
        <w:t xml:space="preserve"> 84 of the Act of 11 September 2019 - Public Procurement Law and in accordance with the </w:t>
      </w:r>
      <w:r w:rsidRPr="00ED071F">
        <w:rPr>
          <w:rFonts w:cstheme="minorHAnsi"/>
          <w:i/>
          <w:iCs/>
          <w:lang w:val="en-US"/>
        </w:rPr>
        <w:t xml:space="preserve">Regulations for </w:t>
      </w:r>
      <w:r w:rsidR="00C927BF">
        <w:rPr>
          <w:rFonts w:cstheme="minorHAnsi"/>
          <w:i/>
          <w:iCs/>
          <w:lang w:val="en-US"/>
        </w:rPr>
        <w:t>C</w:t>
      </w:r>
      <w:r w:rsidRPr="00ED071F">
        <w:rPr>
          <w:rFonts w:cstheme="minorHAnsi"/>
          <w:i/>
          <w:iCs/>
          <w:lang w:val="en-US"/>
        </w:rPr>
        <w:t xml:space="preserve">onducting </w:t>
      </w:r>
      <w:r w:rsidR="00684AD1">
        <w:rPr>
          <w:rFonts w:cstheme="minorHAnsi"/>
          <w:i/>
          <w:iCs/>
          <w:lang w:val="en-US"/>
        </w:rPr>
        <w:t>P</w:t>
      </w:r>
      <w:r w:rsidRPr="00ED071F">
        <w:rPr>
          <w:rFonts w:cstheme="minorHAnsi"/>
          <w:i/>
          <w:iCs/>
          <w:lang w:val="en-US"/>
        </w:rPr>
        <w:t xml:space="preserve">reliminary </w:t>
      </w:r>
      <w:r w:rsidR="00684AD1">
        <w:rPr>
          <w:rFonts w:cstheme="minorHAnsi"/>
          <w:i/>
          <w:iCs/>
          <w:lang w:val="en-US"/>
        </w:rPr>
        <w:t>M</w:t>
      </w:r>
      <w:r w:rsidRPr="00ED071F">
        <w:rPr>
          <w:rFonts w:cstheme="minorHAnsi"/>
          <w:i/>
          <w:iCs/>
          <w:lang w:val="en-US"/>
        </w:rPr>
        <w:t xml:space="preserve">arket </w:t>
      </w:r>
      <w:r w:rsidR="00684AD1">
        <w:rPr>
          <w:rFonts w:cstheme="minorHAnsi"/>
          <w:i/>
          <w:iCs/>
          <w:lang w:val="en-US"/>
        </w:rPr>
        <w:t>C</w:t>
      </w:r>
      <w:r w:rsidRPr="00ED071F">
        <w:rPr>
          <w:rFonts w:cstheme="minorHAnsi"/>
          <w:i/>
          <w:iCs/>
          <w:lang w:val="en-US"/>
        </w:rPr>
        <w:t>onsultation</w:t>
      </w:r>
      <w:r w:rsidRPr="00ED071F">
        <w:rPr>
          <w:rFonts w:cstheme="minorHAnsi"/>
          <w:lang w:val="en-US"/>
        </w:rPr>
        <w:t xml:space="preserve">, published on the website of the </w:t>
      </w:r>
      <w:r w:rsidR="00691E36">
        <w:rPr>
          <w:rFonts w:cstheme="minorHAnsi"/>
          <w:lang w:val="en-US"/>
        </w:rPr>
        <w:t>Contracting Authority</w:t>
      </w:r>
      <w:r w:rsidR="00FE3AE7" w:rsidRPr="00ED071F">
        <w:rPr>
          <w:rFonts w:cstheme="minorHAnsi"/>
          <w:lang w:val="en-US"/>
        </w:rPr>
        <w:t xml:space="preserve">. </w:t>
      </w:r>
    </w:p>
    <w:p w14:paraId="7B97B1DF" w14:textId="2C7D5F1C" w:rsidR="00FE3AE7" w:rsidRPr="0068440C" w:rsidRDefault="00FE3AE7" w:rsidP="00FE3AE7">
      <w:pPr>
        <w:spacing w:line="360" w:lineRule="auto"/>
        <w:jc w:val="both"/>
        <w:rPr>
          <w:rFonts w:cstheme="minorHAnsi"/>
          <w:b/>
          <w:lang w:val="en-US"/>
        </w:rPr>
      </w:pPr>
      <w:r w:rsidRPr="00D6422D">
        <w:rPr>
          <w:rFonts w:cstheme="minorHAnsi"/>
          <w:b/>
          <w:lang w:val="en-US"/>
        </w:rPr>
        <w:t xml:space="preserve">II. </w:t>
      </w:r>
      <w:r w:rsidRPr="00D6422D">
        <w:rPr>
          <w:rFonts w:cstheme="minorHAnsi"/>
          <w:b/>
          <w:lang w:val="en-US"/>
        </w:rPr>
        <w:tab/>
      </w:r>
      <w:r w:rsidR="0068440C" w:rsidRPr="0068440C">
        <w:rPr>
          <w:rFonts w:cstheme="minorHAnsi"/>
          <w:b/>
          <w:lang w:val="en-US"/>
        </w:rPr>
        <w:t>SUBJECT OF THE CONTRACT AND PURPOSE OF PRELIMINARY MARKET CONSULTATION</w:t>
      </w:r>
    </w:p>
    <w:p w14:paraId="058FA629" w14:textId="2A479E8D" w:rsidR="00FE3AE7" w:rsidRPr="00D6422D" w:rsidRDefault="00E13D2F" w:rsidP="00FE3AE7">
      <w:pPr>
        <w:pStyle w:val="Akapitzlist"/>
        <w:numPr>
          <w:ilvl w:val="0"/>
          <w:numId w:val="6"/>
        </w:numPr>
        <w:spacing w:line="360" w:lineRule="auto"/>
        <w:ind w:left="0" w:firstLine="0"/>
        <w:jc w:val="both"/>
        <w:rPr>
          <w:rFonts w:cstheme="minorHAnsi"/>
          <w:lang w:val="en-US"/>
        </w:rPr>
      </w:pPr>
      <w:r w:rsidRPr="00D6422D">
        <w:rPr>
          <w:rFonts w:cstheme="minorHAnsi"/>
          <w:lang w:val="en-US"/>
        </w:rPr>
        <w:t xml:space="preserve">The </w:t>
      </w:r>
      <w:r w:rsidR="00691E36">
        <w:rPr>
          <w:rFonts w:cstheme="minorHAnsi"/>
          <w:lang w:val="en-US"/>
        </w:rPr>
        <w:t>Contracting Authority</w:t>
      </w:r>
      <w:r w:rsidRPr="00D6422D">
        <w:rPr>
          <w:rFonts w:cstheme="minorHAnsi"/>
          <w:lang w:val="en-US"/>
        </w:rPr>
        <w:t xml:space="preserve"> announces Preliminary Market Consultation related to the public procurement procedure for the design and construction of the Polish Pavilion at EXPO 2025 OSAKA, KANSAI</w:t>
      </w:r>
      <w:r w:rsidR="003C622C">
        <w:rPr>
          <w:rFonts w:cstheme="minorHAnsi"/>
          <w:lang w:val="en-US"/>
        </w:rPr>
        <w:t xml:space="preserve"> in </w:t>
      </w:r>
      <w:r w:rsidRPr="00D6422D">
        <w:rPr>
          <w:rFonts w:cstheme="minorHAnsi"/>
          <w:lang w:val="en-US"/>
        </w:rPr>
        <w:t>Japan</w:t>
      </w:r>
      <w:r w:rsidR="003745F7" w:rsidRPr="00D6422D">
        <w:rPr>
          <w:rFonts w:cstheme="minorHAnsi"/>
          <w:lang w:val="en-US"/>
        </w:rPr>
        <w:t xml:space="preserve"> </w:t>
      </w:r>
      <w:r w:rsidR="003C622C">
        <w:rPr>
          <w:rFonts w:cstheme="minorHAnsi"/>
          <w:lang w:val="en-US"/>
        </w:rPr>
        <w:t>.</w:t>
      </w:r>
    </w:p>
    <w:p w14:paraId="12BFA25D" w14:textId="471AFDC8" w:rsidR="00422274" w:rsidRPr="00876A27" w:rsidRDefault="00876A27" w:rsidP="00FE3AE7">
      <w:pPr>
        <w:pStyle w:val="Akapitzlist"/>
        <w:numPr>
          <w:ilvl w:val="0"/>
          <w:numId w:val="6"/>
        </w:numPr>
        <w:spacing w:line="360" w:lineRule="auto"/>
        <w:ind w:left="0" w:firstLine="0"/>
        <w:jc w:val="both"/>
        <w:rPr>
          <w:rFonts w:cstheme="minorHAnsi"/>
          <w:lang w:val="en-US"/>
        </w:rPr>
      </w:pPr>
      <w:r w:rsidRPr="00876A27">
        <w:rPr>
          <w:rFonts w:cstheme="minorHAnsi"/>
          <w:lang w:val="en-US"/>
        </w:rPr>
        <w:lastRenderedPageBreak/>
        <w:t>The purpose of the Preliminary Market Consultatio</w:t>
      </w:r>
      <w:r w:rsidR="003C622C">
        <w:rPr>
          <w:rFonts w:cstheme="minorHAnsi"/>
          <w:lang w:val="en-US"/>
        </w:rPr>
        <w:t>n</w:t>
      </w:r>
      <w:r w:rsidRPr="00876A27">
        <w:rPr>
          <w:rFonts w:cstheme="minorHAnsi"/>
          <w:lang w:val="en-US"/>
        </w:rPr>
        <w:t xml:space="preserve"> is to obtain information/consultation on</w:t>
      </w:r>
      <w:r w:rsidR="00422274" w:rsidRPr="00876A27">
        <w:rPr>
          <w:rFonts w:cstheme="minorHAnsi"/>
          <w:lang w:val="en-US"/>
        </w:rPr>
        <w:t>:</w:t>
      </w:r>
    </w:p>
    <w:p w14:paraId="60992540" w14:textId="3A9A36FE" w:rsidR="00422274" w:rsidRPr="00141850" w:rsidRDefault="00141850" w:rsidP="006213C3">
      <w:pPr>
        <w:pStyle w:val="Akapitzlist"/>
        <w:numPr>
          <w:ilvl w:val="0"/>
          <w:numId w:val="11"/>
        </w:numPr>
        <w:spacing w:line="360" w:lineRule="auto"/>
        <w:jc w:val="both"/>
        <w:rPr>
          <w:rFonts w:cstheme="minorHAnsi"/>
          <w:lang w:val="en-US"/>
        </w:rPr>
      </w:pPr>
      <w:r w:rsidRPr="00141850">
        <w:rPr>
          <w:rFonts w:cstheme="minorHAnsi"/>
          <w:lang w:val="en-US"/>
        </w:rPr>
        <w:t>Works implementation schedule</w:t>
      </w:r>
      <w:r w:rsidR="00422274" w:rsidRPr="00141850">
        <w:rPr>
          <w:rFonts w:cstheme="minorHAnsi"/>
          <w:lang w:val="en-US"/>
        </w:rPr>
        <w:t xml:space="preserve"> – </w:t>
      </w:r>
      <w:r w:rsidRPr="00141850">
        <w:rPr>
          <w:rFonts w:cstheme="minorHAnsi"/>
          <w:lang w:val="en-US"/>
        </w:rPr>
        <w:t>stages, mi</w:t>
      </w:r>
      <w:r>
        <w:rPr>
          <w:rFonts w:cstheme="minorHAnsi"/>
          <w:lang w:val="en-US"/>
        </w:rPr>
        <w:t>lestones</w:t>
      </w:r>
      <w:r w:rsidR="00F81114">
        <w:rPr>
          <w:rFonts w:cstheme="minorHAnsi"/>
          <w:lang w:val="en-US"/>
        </w:rPr>
        <w:t>,</w:t>
      </w:r>
    </w:p>
    <w:p w14:paraId="6E370467" w14:textId="2F8411A2" w:rsidR="00422274" w:rsidRPr="007F1DC9" w:rsidRDefault="007F1DC9" w:rsidP="006213C3">
      <w:pPr>
        <w:pStyle w:val="Akapitzlist"/>
        <w:numPr>
          <w:ilvl w:val="0"/>
          <w:numId w:val="11"/>
        </w:numPr>
        <w:spacing w:line="360" w:lineRule="auto"/>
        <w:jc w:val="both"/>
        <w:rPr>
          <w:rFonts w:cstheme="minorHAnsi"/>
          <w:lang w:val="en-US"/>
        </w:rPr>
      </w:pPr>
      <w:r w:rsidRPr="007F1DC9">
        <w:rPr>
          <w:rFonts w:cstheme="minorHAnsi"/>
          <w:lang w:val="en-US"/>
        </w:rPr>
        <w:t>Procedures regarding building permit and the compliance of documentation with Japanese regulations</w:t>
      </w:r>
      <w:r w:rsidR="00F81114">
        <w:rPr>
          <w:rFonts w:cstheme="minorHAnsi"/>
          <w:lang w:val="en-US"/>
        </w:rPr>
        <w:t>,</w:t>
      </w:r>
    </w:p>
    <w:p w14:paraId="4FB0E2CC" w14:textId="7B141B6A" w:rsidR="00422274" w:rsidRPr="00406AE2" w:rsidRDefault="00406AE2" w:rsidP="006213C3">
      <w:pPr>
        <w:pStyle w:val="Akapitzlist"/>
        <w:numPr>
          <w:ilvl w:val="0"/>
          <w:numId w:val="11"/>
        </w:numPr>
        <w:spacing w:line="360" w:lineRule="auto"/>
        <w:jc w:val="both"/>
        <w:rPr>
          <w:rFonts w:cstheme="minorHAnsi"/>
          <w:lang w:val="en-US"/>
        </w:rPr>
      </w:pPr>
      <w:r w:rsidRPr="00406AE2">
        <w:rPr>
          <w:rFonts w:cstheme="minorHAnsi"/>
          <w:lang w:val="en-US"/>
        </w:rPr>
        <w:t xml:space="preserve">Cooperation of the architect as the author of the </w:t>
      </w:r>
      <w:r w:rsidR="00974962">
        <w:rPr>
          <w:rFonts w:cstheme="minorHAnsi"/>
          <w:lang w:val="en-US"/>
        </w:rPr>
        <w:t>d</w:t>
      </w:r>
      <w:r w:rsidRPr="00406AE2">
        <w:rPr>
          <w:rFonts w:cstheme="minorHAnsi"/>
          <w:lang w:val="en-US"/>
        </w:rPr>
        <w:t xml:space="preserve">etailed </w:t>
      </w:r>
      <w:r w:rsidR="00974962">
        <w:rPr>
          <w:rFonts w:cstheme="minorHAnsi"/>
          <w:lang w:val="en-US"/>
        </w:rPr>
        <w:t>d</w:t>
      </w:r>
      <w:r w:rsidRPr="00406AE2">
        <w:rPr>
          <w:rFonts w:cstheme="minorHAnsi"/>
          <w:lang w:val="en-US"/>
        </w:rPr>
        <w:t>esign (AoR) with the Investor's Project Supervision</w:t>
      </w:r>
      <w:r w:rsidR="006D1101">
        <w:rPr>
          <w:rFonts w:cstheme="minorHAnsi"/>
          <w:lang w:val="en-US"/>
        </w:rPr>
        <w:t>,</w:t>
      </w:r>
    </w:p>
    <w:p w14:paraId="4FF97DDB" w14:textId="5F298D83" w:rsidR="00422274" w:rsidRPr="00FF7223" w:rsidRDefault="00FF7223" w:rsidP="006213C3">
      <w:pPr>
        <w:pStyle w:val="Akapitzlist"/>
        <w:numPr>
          <w:ilvl w:val="0"/>
          <w:numId w:val="11"/>
        </w:numPr>
        <w:spacing w:line="360" w:lineRule="auto"/>
        <w:jc w:val="both"/>
        <w:rPr>
          <w:rFonts w:cstheme="minorHAnsi"/>
          <w:lang w:val="en-US"/>
        </w:rPr>
      </w:pPr>
      <w:r w:rsidRPr="00FF7223">
        <w:rPr>
          <w:rFonts w:cstheme="minorHAnsi"/>
          <w:lang w:val="en-US"/>
        </w:rPr>
        <w:t>The scope of possible changes in the project, e.g. use of a different material - change of the structure from wood to steel</w:t>
      </w:r>
      <w:r w:rsidR="006D1101">
        <w:rPr>
          <w:rFonts w:cstheme="minorHAnsi"/>
          <w:lang w:val="en-US"/>
        </w:rPr>
        <w:t>,</w:t>
      </w:r>
    </w:p>
    <w:p w14:paraId="315E1AEB" w14:textId="7266963B" w:rsidR="00422274" w:rsidRPr="002A57D1" w:rsidRDefault="002A57D1" w:rsidP="006213C3">
      <w:pPr>
        <w:pStyle w:val="Akapitzlist"/>
        <w:numPr>
          <w:ilvl w:val="0"/>
          <w:numId w:val="11"/>
        </w:numPr>
        <w:spacing w:line="360" w:lineRule="auto"/>
        <w:jc w:val="both"/>
        <w:rPr>
          <w:rFonts w:cstheme="minorHAnsi"/>
          <w:lang w:val="en-US"/>
        </w:rPr>
      </w:pPr>
      <w:r w:rsidRPr="002A57D1">
        <w:rPr>
          <w:rFonts w:cstheme="minorHAnsi"/>
          <w:lang w:val="en-US"/>
        </w:rPr>
        <w:t>Materials availability and their transport on the Japanese market</w:t>
      </w:r>
      <w:r w:rsidR="00770864">
        <w:rPr>
          <w:rFonts w:cstheme="minorHAnsi"/>
          <w:lang w:val="en-US"/>
        </w:rPr>
        <w:t>,</w:t>
      </w:r>
    </w:p>
    <w:p w14:paraId="023B737B" w14:textId="11746B25" w:rsidR="00422274" w:rsidRPr="00BF79EA" w:rsidRDefault="00BF79EA" w:rsidP="006213C3">
      <w:pPr>
        <w:pStyle w:val="Akapitzlist"/>
        <w:numPr>
          <w:ilvl w:val="0"/>
          <w:numId w:val="11"/>
        </w:numPr>
        <w:spacing w:line="360" w:lineRule="auto"/>
        <w:jc w:val="both"/>
        <w:rPr>
          <w:rFonts w:cstheme="minorHAnsi"/>
          <w:lang w:val="en-US"/>
        </w:rPr>
      </w:pPr>
      <w:r w:rsidRPr="00BF79EA">
        <w:rPr>
          <w:rFonts w:cstheme="minorHAnsi"/>
          <w:lang w:val="en-US"/>
        </w:rPr>
        <w:t xml:space="preserve">Technical conditions for the construction of the façade using the technology of wooden modules joined with </w:t>
      </w:r>
      <w:r w:rsidR="00D606D5">
        <w:rPr>
          <w:rFonts w:cstheme="minorHAnsi"/>
          <w:lang w:val="en-US"/>
        </w:rPr>
        <w:t>woodworking</w:t>
      </w:r>
      <w:r w:rsidRPr="00BF79EA">
        <w:rPr>
          <w:rFonts w:cstheme="minorHAnsi"/>
          <w:lang w:val="en-US"/>
        </w:rPr>
        <w:t xml:space="preserve"> joints</w:t>
      </w:r>
      <w:r w:rsidR="00422274" w:rsidRPr="00BF79EA">
        <w:rPr>
          <w:rFonts w:cstheme="minorHAnsi"/>
          <w:lang w:val="en-US"/>
        </w:rPr>
        <w:t>.</w:t>
      </w:r>
    </w:p>
    <w:p w14:paraId="0271DB27" w14:textId="2F162746" w:rsidR="00FE3AE7" w:rsidRPr="00F055CA" w:rsidRDefault="00F055CA" w:rsidP="00144D75">
      <w:pPr>
        <w:pStyle w:val="Akapitzlist"/>
        <w:numPr>
          <w:ilvl w:val="0"/>
          <w:numId w:val="6"/>
        </w:numPr>
        <w:spacing w:line="360" w:lineRule="auto"/>
        <w:ind w:left="0" w:firstLine="0"/>
        <w:jc w:val="both"/>
        <w:rPr>
          <w:rFonts w:cstheme="minorHAnsi"/>
          <w:lang w:val="en-US"/>
        </w:rPr>
      </w:pPr>
      <w:r w:rsidRPr="00F055CA">
        <w:rPr>
          <w:rFonts w:cstheme="minorHAnsi"/>
          <w:lang w:val="en-US"/>
        </w:rPr>
        <w:t xml:space="preserve">In the course of Preliminary Market Consultation, the </w:t>
      </w:r>
      <w:r w:rsidR="002E6B0B">
        <w:rPr>
          <w:rFonts w:cstheme="minorHAnsi"/>
          <w:lang w:val="en-US"/>
        </w:rPr>
        <w:t>Contracting Authority</w:t>
      </w:r>
      <w:r w:rsidRPr="00F055CA">
        <w:rPr>
          <w:rFonts w:cstheme="minorHAnsi"/>
          <w:lang w:val="en-US"/>
        </w:rPr>
        <w:t xml:space="preserve"> is entitled to limit or extend the scope of </w:t>
      </w:r>
      <w:r w:rsidR="00967732">
        <w:rPr>
          <w:rFonts w:cstheme="minorHAnsi"/>
          <w:lang w:val="en-US"/>
        </w:rPr>
        <w:t>the</w:t>
      </w:r>
      <w:r w:rsidRPr="00F055CA">
        <w:rPr>
          <w:rFonts w:cstheme="minorHAnsi"/>
          <w:lang w:val="en-US"/>
        </w:rPr>
        <w:t xml:space="preserve"> subject</w:t>
      </w:r>
      <w:r w:rsidR="00967732">
        <w:rPr>
          <w:rFonts w:cstheme="minorHAnsi"/>
          <w:lang w:val="en-US"/>
        </w:rPr>
        <w:t xml:space="preserve"> of Consultation</w:t>
      </w:r>
      <w:r w:rsidR="00142CFB">
        <w:rPr>
          <w:rFonts w:cstheme="minorHAnsi"/>
          <w:lang w:val="en-US"/>
        </w:rPr>
        <w:t xml:space="preserve"> </w:t>
      </w:r>
      <w:r w:rsidRPr="00F055CA">
        <w:rPr>
          <w:rFonts w:cstheme="minorHAnsi"/>
          <w:lang w:val="en-US"/>
        </w:rPr>
        <w:t xml:space="preserve">to </w:t>
      </w:r>
      <w:r w:rsidR="00D6422D">
        <w:rPr>
          <w:rFonts w:cstheme="minorHAnsi"/>
          <w:lang w:val="en-US"/>
        </w:rPr>
        <w:t>the</w:t>
      </w:r>
      <w:r w:rsidRPr="00F055CA">
        <w:rPr>
          <w:rFonts w:cstheme="minorHAnsi"/>
          <w:lang w:val="en-US"/>
        </w:rPr>
        <w:t xml:space="preserve"> issues</w:t>
      </w:r>
      <w:r w:rsidR="00D6422D">
        <w:rPr>
          <w:rFonts w:cstheme="minorHAnsi"/>
          <w:lang w:val="en-US"/>
        </w:rPr>
        <w:t xml:space="preserve"> it selected</w:t>
      </w:r>
      <w:r w:rsidRPr="00F055CA">
        <w:rPr>
          <w:rFonts w:cstheme="minorHAnsi"/>
          <w:lang w:val="en-US"/>
        </w:rPr>
        <w:t xml:space="preserve">, </w:t>
      </w:r>
      <w:r w:rsidR="002B233B">
        <w:rPr>
          <w:rFonts w:cstheme="minorHAnsi"/>
          <w:lang w:val="en-US"/>
        </w:rPr>
        <w:t>if</w:t>
      </w:r>
      <w:r w:rsidRPr="00F055CA">
        <w:rPr>
          <w:rFonts w:cstheme="minorHAnsi"/>
          <w:lang w:val="en-US"/>
        </w:rPr>
        <w:t xml:space="preserve"> </w:t>
      </w:r>
      <w:r w:rsidR="007A6B39">
        <w:rPr>
          <w:rFonts w:cstheme="minorHAnsi"/>
          <w:lang w:val="en-US"/>
        </w:rPr>
        <w:t xml:space="preserve">– </w:t>
      </w:r>
      <w:r w:rsidRPr="00F055CA">
        <w:rPr>
          <w:rFonts w:cstheme="minorHAnsi"/>
          <w:lang w:val="en-US"/>
        </w:rPr>
        <w:t xml:space="preserve">in its opinion </w:t>
      </w:r>
      <w:r w:rsidR="007A6B39">
        <w:rPr>
          <w:rFonts w:cstheme="minorHAnsi"/>
          <w:lang w:val="en-US"/>
        </w:rPr>
        <w:t xml:space="preserve">– </w:t>
      </w:r>
      <w:r w:rsidRPr="00F055CA">
        <w:rPr>
          <w:rFonts w:cstheme="minorHAnsi"/>
          <w:lang w:val="en-US"/>
        </w:rPr>
        <w:t xml:space="preserve">it will allow to obtain all </w:t>
      </w:r>
      <w:r w:rsidR="002B233B">
        <w:rPr>
          <w:rFonts w:cstheme="minorHAnsi"/>
          <w:lang w:val="en-US"/>
        </w:rPr>
        <w:t xml:space="preserve">relevant </w:t>
      </w:r>
      <w:r w:rsidRPr="00F055CA">
        <w:rPr>
          <w:rFonts w:cstheme="minorHAnsi"/>
          <w:lang w:val="en-US"/>
        </w:rPr>
        <w:t>information for the planned procurement procedure</w:t>
      </w:r>
      <w:r w:rsidR="00FE3AE7" w:rsidRPr="00F055CA">
        <w:rPr>
          <w:rFonts w:cstheme="minorHAnsi"/>
          <w:lang w:val="en-US"/>
        </w:rPr>
        <w:t>.</w:t>
      </w:r>
    </w:p>
    <w:p w14:paraId="64F11FBD" w14:textId="15521CA6" w:rsidR="00FE3AE7" w:rsidRPr="00D6422D" w:rsidRDefault="00FE3AE7" w:rsidP="00FE3AE7">
      <w:pPr>
        <w:spacing w:line="360" w:lineRule="auto"/>
        <w:jc w:val="both"/>
        <w:rPr>
          <w:rFonts w:cstheme="minorHAnsi"/>
          <w:b/>
          <w:lang w:val="en-US"/>
        </w:rPr>
      </w:pPr>
      <w:r w:rsidRPr="00F055CA">
        <w:rPr>
          <w:rFonts w:cstheme="minorHAnsi"/>
          <w:lang w:val="en-US"/>
        </w:rPr>
        <w:t xml:space="preserve"> </w:t>
      </w:r>
      <w:r w:rsidRPr="00D6422D">
        <w:rPr>
          <w:rFonts w:cstheme="minorHAnsi"/>
          <w:b/>
          <w:lang w:val="en-US"/>
        </w:rPr>
        <w:t xml:space="preserve">III. </w:t>
      </w:r>
      <w:r w:rsidRPr="00D6422D">
        <w:rPr>
          <w:rFonts w:cstheme="minorHAnsi"/>
          <w:b/>
          <w:lang w:val="en-US"/>
        </w:rPr>
        <w:tab/>
      </w:r>
      <w:r w:rsidR="009111DF" w:rsidRPr="00D6422D">
        <w:rPr>
          <w:rFonts w:cstheme="minorHAnsi"/>
          <w:b/>
          <w:lang w:val="en-US"/>
        </w:rPr>
        <w:t xml:space="preserve">APPLICATION FOR </w:t>
      </w:r>
      <w:r w:rsidR="005977CB">
        <w:rPr>
          <w:rFonts w:cstheme="minorHAnsi"/>
          <w:b/>
          <w:lang w:val="en-US"/>
        </w:rPr>
        <w:t xml:space="preserve">PARTICIPATION IN </w:t>
      </w:r>
      <w:r w:rsidR="009111DF" w:rsidRPr="00D6422D">
        <w:rPr>
          <w:rFonts w:cstheme="minorHAnsi"/>
          <w:b/>
          <w:lang w:val="en-US"/>
        </w:rPr>
        <w:t>PRELIMINARY MARKET CONSULTATION</w:t>
      </w:r>
    </w:p>
    <w:p w14:paraId="115B74D3" w14:textId="1CAF3209" w:rsidR="00FE3AE7" w:rsidRPr="00F8181E" w:rsidRDefault="00F8181E" w:rsidP="00FE3AE7">
      <w:pPr>
        <w:pStyle w:val="Akapitzlist"/>
        <w:numPr>
          <w:ilvl w:val="0"/>
          <w:numId w:val="8"/>
        </w:numPr>
        <w:spacing w:line="360" w:lineRule="auto"/>
        <w:ind w:left="0" w:firstLine="0"/>
        <w:jc w:val="both"/>
        <w:rPr>
          <w:rFonts w:cstheme="minorHAnsi"/>
          <w:lang w:val="en-US"/>
        </w:rPr>
      </w:pPr>
      <w:r w:rsidRPr="00F8181E">
        <w:rPr>
          <w:rFonts w:cstheme="minorHAnsi"/>
          <w:lang w:val="en-US"/>
        </w:rPr>
        <w:t>Entities interested in participating in the Preliminary Market Consultation are asked to submit an application for participation (Appendix No. 1</w:t>
      </w:r>
      <w:r w:rsidR="00FE3AE7" w:rsidRPr="00F8181E">
        <w:rPr>
          <w:rFonts w:cstheme="minorHAnsi"/>
          <w:lang w:val="en-US"/>
        </w:rPr>
        <w:t>)</w:t>
      </w:r>
      <w:r w:rsidR="00744EAA" w:rsidRPr="00F8181E">
        <w:rPr>
          <w:rFonts w:cstheme="minorHAnsi"/>
          <w:lang w:val="en-US"/>
        </w:rPr>
        <w:t>.</w:t>
      </w:r>
    </w:p>
    <w:p w14:paraId="7C9D80FD" w14:textId="2398DDAB" w:rsidR="00FE3AE7" w:rsidRPr="00FE1C1B" w:rsidRDefault="00DC111D" w:rsidP="006F79A4">
      <w:pPr>
        <w:pStyle w:val="Akapitzlist"/>
        <w:numPr>
          <w:ilvl w:val="0"/>
          <w:numId w:val="8"/>
        </w:numPr>
        <w:spacing w:after="0" w:line="360" w:lineRule="auto"/>
        <w:ind w:left="0" w:firstLine="0"/>
        <w:jc w:val="both"/>
        <w:rPr>
          <w:rFonts w:cstheme="minorHAnsi"/>
        </w:rPr>
      </w:pPr>
      <w:r w:rsidRPr="00DC111D">
        <w:rPr>
          <w:rFonts w:cstheme="minorHAnsi"/>
        </w:rPr>
        <w:t>Applications can be submitted</w:t>
      </w:r>
      <w:r w:rsidR="00FE3AE7" w:rsidRPr="00FE1C1B">
        <w:rPr>
          <w:rFonts w:cstheme="minorHAnsi"/>
        </w:rPr>
        <w:t xml:space="preserve">: </w:t>
      </w:r>
    </w:p>
    <w:p w14:paraId="416A6EE8" w14:textId="25827304" w:rsidR="00FE3AE7" w:rsidRPr="001A0010" w:rsidRDefault="00FE3AE7" w:rsidP="00D1621B">
      <w:pPr>
        <w:spacing w:after="0" w:line="360" w:lineRule="auto"/>
        <w:ind w:left="425"/>
        <w:jc w:val="both"/>
        <w:rPr>
          <w:rFonts w:cstheme="minorHAnsi"/>
          <w:lang w:val="en-US"/>
        </w:rPr>
      </w:pPr>
      <w:r w:rsidRPr="001A0010">
        <w:rPr>
          <w:rFonts w:cstheme="minorHAnsi"/>
          <w:lang w:val="en-US"/>
        </w:rPr>
        <w:t xml:space="preserve">a) </w:t>
      </w:r>
      <w:r w:rsidRPr="001A0010">
        <w:rPr>
          <w:rFonts w:cstheme="minorHAnsi"/>
          <w:lang w:val="en-US"/>
        </w:rPr>
        <w:tab/>
      </w:r>
      <w:r w:rsidR="007E4348">
        <w:rPr>
          <w:rFonts w:cstheme="minorHAnsi"/>
          <w:lang w:val="en-US"/>
        </w:rPr>
        <w:t>i</w:t>
      </w:r>
      <w:r w:rsidR="001A0010" w:rsidRPr="001A0010">
        <w:rPr>
          <w:rFonts w:cstheme="minorHAnsi"/>
          <w:lang w:val="en-US"/>
        </w:rPr>
        <w:t xml:space="preserve">n person, at the registered office of the </w:t>
      </w:r>
      <w:r w:rsidR="003B75FE">
        <w:rPr>
          <w:rFonts w:cstheme="minorHAnsi"/>
          <w:lang w:val="en-US"/>
        </w:rPr>
        <w:t>Contracting Authority</w:t>
      </w:r>
      <w:r w:rsidRPr="001A0010">
        <w:rPr>
          <w:rFonts w:cstheme="minorHAnsi"/>
          <w:lang w:val="en-US"/>
        </w:rPr>
        <w:t xml:space="preserve">; </w:t>
      </w:r>
    </w:p>
    <w:p w14:paraId="2B2DA402" w14:textId="5E9D09A0" w:rsidR="00FE3AE7" w:rsidRPr="00387460" w:rsidRDefault="00FE3AE7" w:rsidP="006213C3">
      <w:pPr>
        <w:spacing w:after="0" w:line="360" w:lineRule="auto"/>
        <w:ind w:left="426"/>
        <w:jc w:val="both"/>
        <w:rPr>
          <w:rFonts w:cstheme="minorHAnsi"/>
          <w:lang w:val="en-US"/>
        </w:rPr>
      </w:pPr>
      <w:r w:rsidRPr="00387460">
        <w:rPr>
          <w:rFonts w:cstheme="minorHAnsi"/>
          <w:lang w:val="en-US"/>
        </w:rPr>
        <w:t xml:space="preserve">b) </w:t>
      </w:r>
      <w:r w:rsidRPr="00387460">
        <w:rPr>
          <w:rFonts w:cstheme="minorHAnsi"/>
          <w:lang w:val="en-US"/>
        </w:rPr>
        <w:tab/>
      </w:r>
      <w:r w:rsidR="001A0010" w:rsidRPr="00387460">
        <w:rPr>
          <w:rFonts w:cstheme="minorHAnsi"/>
          <w:lang w:val="en-US"/>
        </w:rPr>
        <w:t>via e-mail to the address</w:t>
      </w:r>
      <w:r w:rsidR="00744EAA" w:rsidRPr="00387460">
        <w:rPr>
          <w:rFonts w:cstheme="minorHAnsi"/>
          <w:lang w:val="en-US"/>
        </w:rPr>
        <w:t xml:space="preserve"> </w:t>
      </w:r>
      <w:r w:rsidR="006213C3" w:rsidRPr="00387460">
        <w:rPr>
          <w:rFonts w:cstheme="minorHAnsi"/>
          <w:lang w:val="en-US"/>
        </w:rPr>
        <w:t>bpp@paih.gov.pl</w:t>
      </w:r>
      <w:r w:rsidRPr="00387460">
        <w:rPr>
          <w:rFonts w:cstheme="minorHAnsi"/>
          <w:lang w:val="en-US"/>
        </w:rPr>
        <w:t>;</w:t>
      </w:r>
    </w:p>
    <w:p w14:paraId="0E88C332" w14:textId="6FBC8328" w:rsidR="00FE3AE7" w:rsidRPr="0015792D" w:rsidRDefault="0015792D" w:rsidP="00FE3AE7">
      <w:pPr>
        <w:pStyle w:val="Akapitzlist"/>
        <w:numPr>
          <w:ilvl w:val="0"/>
          <w:numId w:val="8"/>
        </w:numPr>
        <w:spacing w:line="360" w:lineRule="auto"/>
        <w:ind w:left="0" w:firstLine="0"/>
        <w:jc w:val="both"/>
        <w:rPr>
          <w:rFonts w:cstheme="minorHAnsi"/>
          <w:lang w:val="en-US"/>
        </w:rPr>
      </w:pPr>
      <w:r w:rsidRPr="0015792D">
        <w:rPr>
          <w:rFonts w:cstheme="minorHAnsi"/>
          <w:lang w:val="en-US"/>
        </w:rPr>
        <w:t xml:space="preserve">Please submit your applications by June </w:t>
      </w:r>
      <w:r w:rsidR="003D7CF4">
        <w:rPr>
          <w:rFonts w:cstheme="minorHAnsi"/>
          <w:lang w:val="en-US"/>
        </w:rPr>
        <w:t>9</w:t>
      </w:r>
      <w:r w:rsidRPr="0015792D">
        <w:rPr>
          <w:rFonts w:cstheme="minorHAnsi"/>
          <w:lang w:val="en-US"/>
        </w:rPr>
        <w:t>, 2023</w:t>
      </w:r>
      <w:r>
        <w:rPr>
          <w:rFonts w:cstheme="minorHAnsi"/>
          <w:lang w:val="en-US"/>
        </w:rPr>
        <w:t>.</w:t>
      </w:r>
    </w:p>
    <w:p w14:paraId="2FB50F3C" w14:textId="7AAB6015" w:rsidR="00FE3AE7" w:rsidRPr="00BC1883" w:rsidRDefault="00BC1883" w:rsidP="00FE3AE7">
      <w:pPr>
        <w:pStyle w:val="Akapitzlist"/>
        <w:numPr>
          <w:ilvl w:val="0"/>
          <w:numId w:val="8"/>
        </w:numPr>
        <w:tabs>
          <w:tab w:val="left" w:pos="142"/>
        </w:tabs>
        <w:spacing w:line="360" w:lineRule="auto"/>
        <w:ind w:left="0" w:firstLine="0"/>
        <w:jc w:val="both"/>
        <w:rPr>
          <w:rFonts w:cstheme="minorHAnsi"/>
          <w:lang w:val="en-US"/>
        </w:rPr>
      </w:pPr>
      <w:r w:rsidRPr="00BC1883">
        <w:rPr>
          <w:rFonts w:cstheme="minorHAnsi"/>
          <w:lang w:val="en-US"/>
        </w:rPr>
        <w:t xml:space="preserve">The </w:t>
      </w:r>
      <w:r w:rsidR="003B75FE">
        <w:rPr>
          <w:rFonts w:cstheme="minorHAnsi"/>
          <w:lang w:val="en-US"/>
        </w:rPr>
        <w:t>Contracting Authority</w:t>
      </w:r>
      <w:r w:rsidR="003B75FE" w:rsidRPr="00F055CA">
        <w:rPr>
          <w:rFonts w:cstheme="minorHAnsi"/>
          <w:lang w:val="en-US"/>
        </w:rPr>
        <w:t xml:space="preserve"> </w:t>
      </w:r>
      <w:r w:rsidRPr="00BC1883">
        <w:rPr>
          <w:rFonts w:cstheme="minorHAnsi"/>
          <w:lang w:val="en-US"/>
        </w:rPr>
        <w:t>is not obliged to conduct Preliminary Market Consultation with entities that submit an application for participation after the set deadline</w:t>
      </w:r>
      <w:r w:rsidR="00FE3AE7" w:rsidRPr="00BC1883">
        <w:rPr>
          <w:rFonts w:cstheme="minorHAnsi"/>
          <w:lang w:val="en-US"/>
        </w:rPr>
        <w:t>.</w:t>
      </w:r>
    </w:p>
    <w:p w14:paraId="6EDB2515" w14:textId="6F5D03FC" w:rsidR="00BA67F9" w:rsidRPr="00940475" w:rsidRDefault="00940475" w:rsidP="00FE3AE7">
      <w:pPr>
        <w:pStyle w:val="Akapitzlist"/>
        <w:numPr>
          <w:ilvl w:val="0"/>
          <w:numId w:val="8"/>
        </w:numPr>
        <w:tabs>
          <w:tab w:val="left" w:pos="142"/>
        </w:tabs>
        <w:spacing w:line="360" w:lineRule="auto"/>
        <w:ind w:left="0" w:firstLine="0"/>
        <w:jc w:val="both"/>
        <w:rPr>
          <w:rFonts w:cstheme="minorHAnsi"/>
          <w:lang w:val="en-US"/>
        </w:rPr>
      </w:pPr>
      <w:r w:rsidRPr="00940475">
        <w:rPr>
          <w:rFonts w:cstheme="minorHAnsi"/>
          <w:lang w:val="en-US"/>
        </w:rPr>
        <w:t xml:space="preserve">The </w:t>
      </w:r>
      <w:r w:rsidR="003B75FE">
        <w:rPr>
          <w:rFonts w:cstheme="minorHAnsi"/>
          <w:lang w:val="en-US"/>
        </w:rPr>
        <w:t>Contracting Authority</w:t>
      </w:r>
      <w:r w:rsidR="003B75FE" w:rsidRPr="00F055CA">
        <w:rPr>
          <w:rFonts w:cstheme="minorHAnsi"/>
          <w:lang w:val="en-US"/>
        </w:rPr>
        <w:t xml:space="preserve"> </w:t>
      </w:r>
      <w:r w:rsidRPr="00940475">
        <w:rPr>
          <w:rFonts w:cstheme="minorHAnsi"/>
          <w:lang w:val="en-US"/>
        </w:rPr>
        <w:t xml:space="preserve">reserves the right to conduct Preliminary Market Consultation with entities invited directly by the </w:t>
      </w:r>
      <w:r w:rsidR="003B75FE">
        <w:rPr>
          <w:rFonts w:cstheme="minorHAnsi"/>
          <w:lang w:val="en-US"/>
        </w:rPr>
        <w:t>Contracting Authority</w:t>
      </w:r>
      <w:r w:rsidRPr="00940475">
        <w:rPr>
          <w:rFonts w:cstheme="minorHAnsi"/>
          <w:lang w:val="en-US"/>
        </w:rPr>
        <w:t>, despite the lack of submission of the application</w:t>
      </w:r>
      <w:r w:rsidR="00BA67F9" w:rsidRPr="00940475">
        <w:rPr>
          <w:rFonts w:cstheme="minorHAnsi"/>
          <w:lang w:val="en-US"/>
        </w:rPr>
        <w:t>.</w:t>
      </w:r>
    </w:p>
    <w:p w14:paraId="501641DE" w14:textId="769099C7" w:rsidR="00FE3AE7" w:rsidRPr="00D6422D" w:rsidRDefault="00FE3AE7" w:rsidP="00FE3AE7">
      <w:pPr>
        <w:spacing w:line="360" w:lineRule="auto"/>
        <w:jc w:val="both"/>
        <w:rPr>
          <w:rFonts w:cstheme="minorHAnsi"/>
          <w:b/>
          <w:lang w:val="en-US"/>
        </w:rPr>
      </w:pPr>
      <w:r w:rsidRPr="00D6422D">
        <w:rPr>
          <w:rFonts w:cstheme="minorHAnsi"/>
          <w:b/>
          <w:lang w:val="en-US"/>
        </w:rPr>
        <w:t xml:space="preserve">IV. </w:t>
      </w:r>
      <w:r w:rsidRPr="00D6422D">
        <w:rPr>
          <w:rFonts w:cstheme="minorHAnsi"/>
          <w:b/>
          <w:lang w:val="en-US"/>
        </w:rPr>
        <w:tab/>
      </w:r>
      <w:r w:rsidR="0056053D" w:rsidRPr="00D6422D">
        <w:rPr>
          <w:rFonts w:cstheme="minorHAnsi"/>
          <w:b/>
          <w:lang w:val="en-US"/>
        </w:rPr>
        <w:t xml:space="preserve">RULES OF CONDUCTING PRELIMINARY MARKET CONSULTATION </w:t>
      </w:r>
    </w:p>
    <w:p w14:paraId="00E9D006" w14:textId="4EEE2F8F" w:rsidR="00D37372" w:rsidRPr="00684AD1" w:rsidRDefault="00684AD1" w:rsidP="00D37372">
      <w:pPr>
        <w:pStyle w:val="Akapitzlist"/>
        <w:numPr>
          <w:ilvl w:val="0"/>
          <w:numId w:val="7"/>
        </w:numPr>
        <w:spacing w:line="360" w:lineRule="auto"/>
        <w:ind w:left="0" w:firstLine="0"/>
        <w:jc w:val="both"/>
        <w:rPr>
          <w:rFonts w:cstheme="minorHAnsi"/>
          <w:lang w:val="en-US"/>
        </w:rPr>
      </w:pPr>
      <w:r w:rsidRPr="00684AD1">
        <w:rPr>
          <w:rFonts w:cstheme="minorHAnsi"/>
          <w:lang w:val="en-US"/>
        </w:rPr>
        <w:t xml:space="preserve">Preliminary Market Consultation will be conducted in accordance with the provisions of the Public Procurement Law and with the provisions of the </w:t>
      </w:r>
      <w:r w:rsidRPr="00684AD1">
        <w:rPr>
          <w:rFonts w:cstheme="minorHAnsi"/>
          <w:i/>
          <w:iCs/>
          <w:lang w:val="en-US"/>
        </w:rPr>
        <w:t xml:space="preserve">Regulations for </w:t>
      </w:r>
      <w:r w:rsidR="00B52965">
        <w:rPr>
          <w:rFonts w:cstheme="minorHAnsi"/>
          <w:i/>
          <w:iCs/>
          <w:lang w:val="en-US"/>
        </w:rPr>
        <w:t>C</w:t>
      </w:r>
      <w:r w:rsidRPr="00684AD1">
        <w:rPr>
          <w:rFonts w:cstheme="minorHAnsi"/>
          <w:i/>
          <w:iCs/>
          <w:lang w:val="en-US"/>
        </w:rPr>
        <w:t>onducting Preliminary Market Consultation</w:t>
      </w:r>
      <w:r w:rsidRPr="00684AD1">
        <w:rPr>
          <w:rFonts w:cstheme="minorHAnsi"/>
          <w:lang w:val="en-US"/>
        </w:rPr>
        <w:t xml:space="preserve"> published on the </w:t>
      </w:r>
      <w:r w:rsidR="005F3B5B">
        <w:rPr>
          <w:rFonts w:cstheme="minorHAnsi"/>
          <w:lang w:val="en-US"/>
        </w:rPr>
        <w:t xml:space="preserve">Contracting Authority’s </w:t>
      </w:r>
      <w:r w:rsidRPr="00684AD1">
        <w:rPr>
          <w:rFonts w:cstheme="minorHAnsi"/>
          <w:lang w:val="en-US"/>
        </w:rPr>
        <w:t>website</w:t>
      </w:r>
      <w:r w:rsidR="00FE3AE7" w:rsidRPr="00684AD1">
        <w:rPr>
          <w:rFonts w:cstheme="minorHAnsi"/>
          <w:lang w:val="en-US"/>
        </w:rPr>
        <w:t xml:space="preserve">. </w:t>
      </w:r>
    </w:p>
    <w:p w14:paraId="2411DE3F" w14:textId="0807F33A" w:rsidR="009F2631" w:rsidRPr="000F1F99" w:rsidRDefault="000F1F99" w:rsidP="009F2631">
      <w:pPr>
        <w:pStyle w:val="Akapitzlist"/>
        <w:numPr>
          <w:ilvl w:val="0"/>
          <w:numId w:val="7"/>
        </w:numPr>
        <w:spacing w:line="360" w:lineRule="auto"/>
        <w:ind w:left="0" w:firstLine="0"/>
        <w:jc w:val="both"/>
        <w:rPr>
          <w:rFonts w:cstheme="minorHAnsi"/>
          <w:lang w:val="en-US"/>
        </w:rPr>
      </w:pPr>
      <w:r w:rsidRPr="000F1F99">
        <w:rPr>
          <w:rFonts w:cstheme="minorHAnsi"/>
          <w:lang w:val="en-US"/>
        </w:rPr>
        <w:t>Preliminary Market Consultation will be conducted in Polish or English language</w:t>
      </w:r>
      <w:r w:rsidR="00FE3AE7" w:rsidRPr="000F1F99">
        <w:rPr>
          <w:rFonts w:cstheme="minorHAnsi"/>
          <w:lang w:val="en-US"/>
        </w:rPr>
        <w:t xml:space="preserve">. </w:t>
      </w:r>
    </w:p>
    <w:p w14:paraId="5C87DDD8" w14:textId="09C36CBC" w:rsidR="00FE3AE7" w:rsidRPr="009158E7" w:rsidRDefault="009158E7" w:rsidP="009F2631">
      <w:pPr>
        <w:pStyle w:val="Akapitzlist"/>
        <w:numPr>
          <w:ilvl w:val="0"/>
          <w:numId w:val="7"/>
        </w:numPr>
        <w:spacing w:line="360" w:lineRule="auto"/>
        <w:ind w:left="0" w:firstLine="0"/>
        <w:jc w:val="both"/>
        <w:rPr>
          <w:rFonts w:cstheme="minorHAnsi"/>
          <w:lang w:val="en-US"/>
        </w:rPr>
      </w:pPr>
      <w:r w:rsidRPr="009158E7">
        <w:rPr>
          <w:rFonts w:cstheme="minorHAnsi"/>
          <w:lang w:val="en-US"/>
        </w:rPr>
        <w:lastRenderedPageBreak/>
        <w:t xml:space="preserve">Preliminary Market Consultation are public, subject to § 3 sec. 6 of the </w:t>
      </w:r>
      <w:r w:rsidRPr="009158E7">
        <w:rPr>
          <w:rFonts w:cstheme="minorHAnsi"/>
          <w:i/>
          <w:iCs/>
          <w:lang w:val="en-US"/>
        </w:rPr>
        <w:t xml:space="preserve">Regulations for </w:t>
      </w:r>
      <w:r w:rsidR="00B50DBB">
        <w:rPr>
          <w:rFonts w:cstheme="minorHAnsi"/>
          <w:i/>
          <w:iCs/>
          <w:lang w:val="en-US"/>
        </w:rPr>
        <w:t>C</w:t>
      </w:r>
      <w:r w:rsidRPr="009158E7">
        <w:rPr>
          <w:rFonts w:cstheme="minorHAnsi"/>
          <w:i/>
          <w:iCs/>
          <w:lang w:val="en-US"/>
        </w:rPr>
        <w:t>onducting Preliminary Market Consultation</w:t>
      </w:r>
      <w:r w:rsidR="00FE3AE7" w:rsidRPr="009158E7">
        <w:rPr>
          <w:rFonts w:cstheme="minorHAnsi"/>
          <w:lang w:val="en-US"/>
        </w:rPr>
        <w:t xml:space="preserve">. </w:t>
      </w:r>
    </w:p>
    <w:p w14:paraId="635681D5" w14:textId="16CDAE31" w:rsidR="00FE3AE7" w:rsidRPr="00C63634" w:rsidRDefault="00C63634" w:rsidP="00FE3AE7">
      <w:pPr>
        <w:pStyle w:val="Akapitzlist"/>
        <w:numPr>
          <w:ilvl w:val="0"/>
          <w:numId w:val="7"/>
        </w:numPr>
        <w:spacing w:line="360" w:lineRule="auto"/>
        <w:ind w:left="0" w:firstLine="0"/>
        <w:jc w:val="both"/>
        <w:rPr>
          <w:rFonts w:cstheme="minorHAnsi"/>
          <w:lang w:val="en-US"/>
        </w:rPr>
      </w:pPr>
      <w:r w:rsidRPr="00C63634">
        <w:rPr>
          <w:rFonts w:cstheme="minorHAnsi"/>
          <w:lang w:val="en-US"/>
        </w:rPr>
        <w:t xml:space="preserve">Preliminary Market Consultation </w:t>
      </w:r>
      <w:r w:rsidR="00CD3372">
        <w:rPr>
          <w:rFonts w:cstheme="minorHAnsi"/>
          <w:lang w:val="en-US"/>
        </w:rPr>
        <w:t>can</w:t>
      </w:r>
      <w:r w:rsidRPr="00C63634">
        <w:rPr>
          <w:rFonts w:cstheme="minorHAnsi"/>
          <w:lang w:val="en-US"/>
        </w:rPr>
        <w:t xml:space="preserve"> be conducted in the form of</w:t>
      </w:r>
      <w:r w:rsidR="00380E4B" w:rsidRPr="00C63634">
        <w:rPr>
          <w:rFonts w:cstheme="minorHAnsi"/>
          <w:lang w:val="en-US"/>
        </w:rPr>
        <w:t>:</w:t>
      </w:r>
    </w:p>
    <w:p w14:paraId="70D78A7E" w14:textId="57FAA4EF" w:rsidR="00380E4B" w:rsidRPr="002E43C9" w:rsidRDefault="00920D6C" w:rsidP="00380E4B">
      <w:pPr>
        <w:pStyle w:val="Akapitzlist"/>
        <w:numPr>
          <w:ilvl w:val="0"/>
          <w:numId w:val="12"/>
        </w:numPr>
        <w:spacing w:line="360" w:lineRule="auto"/>
        <w:jc w:val="both"/>
        <w:rPr>
          <w:rFonts w:cstheme="minorHAnsi"/>
          <w:lang w:val="en-US"/>
        </w:rPr>
      </w:pPr>
      <w:r w:rsidRPr="002E43C9">
        <w:rPr>
          <w:rFonts w:cstheme="minorHAnsi"/>
          <w:lang w:val="en-US"/>
        </w:rPr>
        <w:t>exchange of correspondence in written or electronic form</w:t>
      </w:r>
      <w:r w:rsidR="00380E4B" w:rsidRPr="002E43C9">
        <w:rPr>
          <w:rFonts w:cstheme="minorHAnsi"/>
          <w:lang w:val="en-US"/>
        </w:rPr>
        <w:t>;</w:t>
      </w:r>
    </w:p>
    <w:p w14:paraId="0BD51118" w14:textId="18370AE5" w:rsidR="00380E4B" w:rsidRPr="00380E4B" w:rsidRDefault="005A3B21" w:rsidP="00380E4B">
      <w:pPr>
        <w:pStyle w:val="Akapitzlist"/>
        <w:numPr>
          <w:ilvl w:val="0"/>
          <w:numId w:val="12"/>
        </w:numPr>
        <w:spacing w:line="360" w:lineRule="auto"/>
        <w:jc w:val="both"/>
        <w:rPr>
          <w:rFonts w:cstheme="minorHAnsi"/>
        </w:rPr>
      </w:pPr>
      <w:r w:rsidRPr="005A3B21">
        <w:rPr>
          <w:rFonts w:cstheme="minorHAnsi"/>
        </w:rPr>
        <w:t>videoconference with Participants</w:t>
      </w:r>
      <w:r w:rsidR="00380E4B" w:rsidRPr="00380E4B">
        <w:rPr>
          <w:rFonts w:cstheme="minorHAnsi"/>
        </w:rPr>
        <w:t>;</w:t>
      </w:r>
    </w:p>
    <w:p w14:paraId="7157AC76" w14:textId="6BA05AC0" w:rsidR="00380E4B" w:rsidRPr="00380E4B" w:rsidRDefault="006A5AAA" w:rsidP="00380E4B">
      <w:pPr>
        <w:pStyle w:val="Akapitzlist"/>
        <w:numPr>
          <w:ilvl w:val="0"/>
          <w:numId w:val="12"/>
        </w:numPr>
        <w:spacing w:line="360" w:lineRule="auto"/>
        <w:jc w:val="both"/>
        <w:rPr>
          <w:rFonts w:cstheme="minorHAnsi"/>
        </w:rPr>
      </w:pPr>
      <w:r w:rsidRPr="006A5AAA">
        <w:rPr>
          <w:rFonts w:cstheme="minorHAnsi"/>
        </w:rPr>
        <w:t>individual meeting with Participants</w:t>
      </w:r>
      <w:r w:rsidR="00380E4B" w:rsidRPr="00380E4B">
        <w:rPr>
          <w:rFonts w:cstheme="minorHAnsi"/>
        </w:rPr>
        <w:t>;</w:t>
      </w:r>
    </w:p>
    <w:p w14:paraId="18CD57C5" w14:textId="0A1E9D8F" w:rsidR="00380E4B" w:rsidRPr="00380E4B" w:rsidRDefault="00F20336" w:rsidP="00380E4B">
      <w:pPr>
        <w:pStyle w:val="Akapitzlist"/>
        <w:numPr>
          <w:ilvl w:val="0"/>
          <w:numId w:val="12"/>
        </w:numPr>
        <w:spacing w:line="360" w:lineRule="auto"/>
        <w:jc w:val="both"/>
        <w:rPr>
          <w:rFonts w:cstheme="minorHAnsi"/>
        </w:rPr>
      </w:pPr>
      <w:r w:rsidRPr="00F20336">
        <w:rPr>
          <w:rFonts w:cstheme="minorHAnsi"/>
        </w:rPr>
        <w:t>group meeting with Participants</w:t>
      </w:r>
      <w:r w:rsidR="00380E4B" w:rsidRPr="00380E4B">
        <w:rPr>
          <w:rFonts w:cstheme="minorHAnsi"/>
        </w:rPr>
        <w:t>.</w:t>
      </w:r>
    </w:p>
    <w:p w14:paraId="08BFA478" w14:textId="0B127CB9" w:rsidR="00FE3AE7" w:rsidRPr="00614A62" w:rsidRDefault="00614A62" w:rsidP="00FE3AE7">
      <w:pPr>
        <w:pStyle w:val="Akapitzlist"/>
        <w:numPr>
          <w:ilvl w:val="0"/>
          <w:numId w:val="7"/>
        </w:numPr>
        <w:spacing w:line="360" w:lineRule="auto"/>
        <w:ind w:left="0" w:firstLine="0"/>
        <w:jc w:val="both"/>
        <w:rPr>
          <w:rFonts w:cstheme="minorHAnsi"/>
          <w:lang w:val="en-US"/>
        </w:rPr>
      </w:pPr>
      <w:r w:rsidRPr="00614A62">
        <w:rPr>
          <w:rFonts w:cstheme="minorHAnsi"/>
          <w:lang w:val="en-US"/>
        </w:rPr>
        <w:t>The end date of the Preliminary Market Consultation is scheduled for June 27, 2023</w:t>
      </w:r>
      <w:r w:rsidR="00380E4B" w:rsidRPr="00614A62">
        <w:rPr>
          <w:rFonts w:cstheme="minorHAnsi"/>
          <w:lang w:val="en-US"/>
        </w:rPr>
        <w:t>.</w:t>
      </w:r>
    </w:p>
    <w:p w14:paraId="3B154C23" w14:textId="77777777" w:rsidR="00FE3AE7" w:rsidRPr="00614A62" w:rsidRDefault="00FE3AE7" w:rsidP="00FE3AE7">
      <w:pPr>
        <w:spacing w:line="360" w:lineRule="auto"/>
        <w:jc w:val="both"/>
        <w:rPr>
          <w:rFonts w:cstheme="minorHAnsi"/>
          <w:lang w:val="en-US"/>
        </w:rPr>
      </w:pPr>
      <w:r w:rsidRPr="00614A62">
        <w:rPr>
          <w:rFonts w:cstheme="minorHAnsi"/>
          <w:lang w:val="en-US"/>
        </w:rPr>
        <w:t xml:space="preserve"> </w:t>
      </w:r>
    </w:p>
    <w:p w14:paraId="3B16AB90" w14:textId="77777777" w:rsidR="002B65AC" w:rsidRPr="00614A62" w:rsidRDefault="002B65AC">
      <w:pPr>
        <w:spacing w:line="276" w:lineRule="auto"/>
        <w:rPr>
          <w:rFonts w:cstheme="minorHAnsi"/>
          <w:b/>
          <w:lang w:val="en-US"/>
        </w:rPr>
      </w:pPr>
    </w:p>
    <w:p w14:paraId="6FC08CC6" w14:textId="77777777" w:rsidR="009F2631" w:rsidRPr="00614A62" w:rsidRDefault="009F2631">
      <w:pPr>
        <w:spacing w:line="276" w:lineRule="auto"/>
        <w:rPr>
          <w:rFonts w:cstheme="minorHAnsi"/>
          <w:b/>
          <w:lang w:val="en-US"/>
        </w:rPr>
      </w:pPr>
    </w:p>
    <w:p w14:paraId="48E5837C" w14:textId="77777777" w:rsidR="009F2631" w:rsidRPr="00614A62" w:rsidRDefault="009F2631">
      <w:pPr>
        <w:spacing w:line="276" w:lineRule="auto"/>
        <w:rPr>
          <w:rFonts w:cstheme="minorHAnsi"/>
          <w:b/>
          <w:lang w:val="en-US"/>
        </w:rPr>
      </w:pPr>
    </w:p>
    <w:p w14:paraId="27F21A1E" w14:textId="77777777" w:rsidR="009F2631" w:rsidRPr="00614A62" w:rsidRDefault="009F2631">
      <w:pPr>
        <w:spacing w:line="276" w:lineRule="auto"/>
        <w:rPr>
          <w:rFonts w:cstheme="minorHAnsi"/>
          <w:b/>
          <w:lang w:val="en-US"/>
        </w:rPr>
      </w:pPr>
    </w:p>
    <w:p w14:paraId="0DE0C439" w14:textId="77777777" w:rsidR="009F2631" w:rsidRPr="00614A62" w:rsidRDefault="009F2631">
      <w:pPr>
        <w:spacing w:line="276" w:lineRule="auto"/>
        <w:rPr>
          <w:rFonts w:cstheme="minorHAnsi"/>
          <w:b/>
          <w:lang w:val="en-US"/>
        </w:rPr>
      </w:pPr>
    </w:p>
    <w:p w14:paraId="02D47196" w14:textId="77777777" w:rsidR="009F2631" w:rsidRPr="00614A62" w:rsidRDefault="009F2631">
      <w:pPr>
        <w:spacing w:line="276" w:lineRule="auto"/>
        <w:rPr>
          <w:rFonts w:cstheme="minorHAnsi"/>
          <w:b/>
          <w:lang w:val="en-US"/>
        </w:rPr>
      </w:pPr>
    </w:p>
    <w:p w14:paraId="2B1647C8" w14:textId="77777777" w:rsidR="009F2631" w:rsidRPr="00614A62" w:rsidRDefault="009F2631">
      <w:pPr>
        <w:spacing w:line="276" w:lineRule="auto"/>
        <w:rPr>
          <w:rFonts w:cstheme="minorHAnsi"/>
          <w:b/>
          <w:lang w:val="en-US"/>
        </w:rPr>
      </w:pPr>
    </w:p>
    <w:p w14:paraId="10CC97A8" w14:textId="66969DC6" w:rsidR="009F2631" w:rsidRPr="00D6422D" w:rsidRDefault="00614A62">
      <w:pPr>
        <w:spacing w:line="276" w:lineRule="auto"/>
        <w:rPr>
          <w:lang w:val="en-US"/>
        </w:rPr>
      </w:pPr>
      <w:r w:rsidRPr="00D6422D">
        <w:rPr>
          <w:lang w:val="en-US"/>
        </w:rPr>
        <w:t>Appendix</w:t>
      </w:r>
      <w:r w:rsidR="009F2631" w:rsidRPr="00D6422D">
        <w:rPr>
          <w:lang w:val="en-US"/>
        </w:rPr>
        <w:t>:</w:t>
      </w:r>
    </w:p>
    <w:p w14:paraId="13E2C3E7" w14:textId="0FF2C94F" w:rsidR="009F2631" w:rsidRPr="002460DE" w:rsidRDefault="009F2631">
      <w:pPr>
        <w:spacing w:line="276" w:lineRule="auto"/>
        <w:rPr>
          <w:rFonts w:cstheme="minorHAnsi"/>
          <w:b/>
          <w:lang w:val="en-US"/>
        </w:rPr>
      </w:pPr>
      <w:r w:rsidRPr="002460DE">
        <w:rPr>
          <w:lang w:val="en-US"/>
        </w:rPr>
        <w:t xml:space="preserve">- </w:t>
      </w:r>
      <w:r w:rsidR="008E0F2E">
        <w:rPr>
          <w:lang w:val="en-US"/>
        </w:rPr>
        <w:t>Template</w:t>
      </w:r>
      <w:r w:rsidR="002460DE">
        <w:rPr>
          <w:lang w:val="en-US"/>
        </w:rPr>
        <w:t xml:space="preserve"> of application form </w:t>
      </w:r>
      <w:r w:rsidR="00F7218D">
        <w:rPr>
          <w:lang w:val="en-US"/>
        </w:rPr>
        <w:t xml:space="preserve">for participation in the </w:t>
      </w:r>
      <w:r w:rsidR="00BA292D" w:rsidRPr="002460DE">
        <w:rPr>
          <w:lang w:val="en-US"/>
        </w:rPr>
        <w:t xml:space="preserve">Preliminary Market Consultation </w:t>
      </w:r>
    </w:p>
    <w:sectPr w:rsidR="009F2631" w:rsidRPr="002460DE" w:rsidSect="00830BEE">
      <w:headerReference w:type="default" r:id="rId11"/>
      <w:footerReference w:type="default" r:id="rId12"/>
      <w:headerReference w:type="first" r:id="rId13"/>
      <w:pgSz w:w="11906" w:h="16838"/>
      <w:pgMar w:top="2127" w:right="851" w:bottom="1418" w:left="1418" w:header="425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1D931A" w14:textId="77777777" w:rsidR="005B17CC" w:rsidRDefault="005B17CC" w:rsidP="000309AE">
      <w:pPr>
        <w:spacing w:after="0" w:line="240" w:lineRule="auto"/>
      </w:pPr>
      <w:r>
        <w:separator/>
      </w:r>
    </w:p>
  </w:endnote>
  <w:endnote w:type="continuationSeparator" w:id="0">
    <w:p w14:paraId="6A592B7E" w14:textId="77777777" w:rsidR="005B17CC" w:rsidRDefault="005B17CC" w:rsidP="00030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03708632"/>
      <w:docPartObj>
        <w:docPartGallery w:val="Page Numbers (Bottom of Page)"/>
        <w:docPartUnique/>
      </w:docPartObj>
    </w:sdtPr>
    <w:sdtContent>
      <w:p w14:paraId="548BB494" w14:textId="0286F37D" w:rsidR="006958F7" w:rsidRDefault="006958F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6124">
          <w:rPr>
            <w:noProof/>
          </w:rPr>
          <w:t>3</w:t>
        </w:r>
        <w:r>
          <w:fldChar w:fldCharType="end"/>
        </w:r>
      </w:p>
    </w:sdtContent>
  </w:sdt>
  <w:p w14:paraId="0E9B7FD7" w14:textId="77777777" w:rsidR="006958F7" w:rsidRDefault="006958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44123" w14:textId="77777777" w:rsidR="005B17CC" w:rsidRDefault="005B17CC" w:rsidP="000309AE">
      <w:pPr>
        <w:spacing w:after="0" w:line="240" w:lineRule="auto"/>
      </w:pPr>
      <w:r>
        <w:separator/>
      </w:r>
    </w:p>
  </w:footnote>
  <w:footnote w:type="continuationSeparator" w:id="0">
    <w:p w14:paraId="33DFEFEE" w14:textId="77777777" w:rsidR="005B17CC" w:rsidRDefault="005B17CC" w:rsidP="00030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C0EF8" w14:textId="4736FB94" w:rsidR="000309AE" w:rsidRDefault="000309AE" w:rsidP="000309AE">
    <w:pPr>
      <w:pStyle w:val="Nagwek"/>
      <w:tabs>
        <w:tab w:val="clear" w:pos="4536"/>
        <w:tab w:val="clear" w:pos="9072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C0EC35" w14:textId="2C12F628" w:rsidR="00830BEE" w:rsidRDefault="00830BEE">
    <w:pPr>
      <w:pStyle w:val="Nagwek"/>
    </w:pPr>
    <w:r w:rsidRPr="00D33063">
      <w:rPr>
        <w:rFonts w:ascii="Calibri Light" w:hAnsi="Calibri Light" w:cs="Calibri Light"/>
        <w:b/>
        <w:noProof/>
      </w:rPr>
      <w:drawing>
        <wp:anchor distT="0" distB="0" distL="114300" distR="114300" simplePos="0" relativeHeight="251659264" behindDoc="0" locked="0" layoutInCell="1" allowOverlap="1" wp14:anchorId="6E7A32C5" wp14:editId="60FAB264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3126105" cy="1400175"/>
          <wp:effectExtent l="0" t="0" r="0" b="9525"/>
          <wp:wrapNone/>
          <wp:docPr id="9" name="Obraz 1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610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3480D"/>
    <w:multiLevelType w:val="hybridMultilevel"/>
    <w:tmpl w:val="DA9413E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042E2E"/>
    <w:multiLevelType w:val="hybridMultilevel"/>
    <w:tmpl w:val="F2600450"/>
    <w:lvl w:ilvl="0" w:tplc="2BB2B7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82CED"/>
    <w:multiLevelType w:val="hybridMultilevel"/>
    <w:tmpl w:val="3EC8EEB8"/>
    <w:lvl w:ilvl="0" w:tplc="A504361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975932"/>
    <w:multiLevelType w:val="hybridMultilevel"/>
    <w:tmpl w:val="3D7403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845641"/>
    <w:multiLevelType w:val="hybridMultilevel"/>
    <w:tmpl w:val="01F8C6B4"/>
    <w:lvl w:ilvl="0" w:tplc="A5E0EF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CCF0226"/>
    <w:multiLevelType w:val="hybridMultilevel"/>
    <w:tmpl w:val="4636E4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E57109"/>
    <w:multiLevelType w:val="hybridMultilevel"/>
    <w:tmpl w:val="A48631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3D40F3"/>
    <w:multiLevelType w:val="hybridMultilevel"/>
    <w:tmpl w:val="12328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FB258B"/>
    <w:multiLevelType w:val="hybridMultilevel"/>
    <w:tmpl w:val="0018E8C8"/>
    <w:lvl w:ilvl="0" w:tplc="A9CEEC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3E5212"/>
    <w:multiLevelType w:val="hybridMultilevel"/>
    <w:tmpl w:val="8702D5EA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6FCF2F1A"/>
    <w:multiLevelType w:val="hybridMultilevel"/>
    <w:tmpl w:val="25FC91B6"/>
    <w:lvl w:ilvl="0" w:tplc="029214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00059E"/>
    <w:multiLevelType w:val="hybridMultilevel"/>
    <w:tmpl w:val="E02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3960026">
    <w:abstractNumId w:val="10"/>
  </w:num>
  <w:num w:numId="2" w16cid:durableId="1943613422">
    <w:abstractNumId w:val="8"/>
  </w:num>
  <w:num w:numId="3" w16cid:durableId="1190873740">
    <w:abstractNumId w:val="2"/>
  </w:num>
  <w:num w:numId="4" w16cid:durableId="695425368">
    <w:abstractNumId w:val="4"/>
  </w:num>
  <w:num w:numId="5" w16cid:durableId="1158419927">
    <w:abstractNumId w:val="11"/>
  </w:num>
  <w:num w:numId="6" w16cid:durableId="64189379">
    <w:abstractNumId w:val="6"/>
  </w:num>
  <w:num w:numId="7" w16cid:durableId="1240021967">
    <w:abstractNumId w:val="7"/>
  </w:num>
  <w:num w:numId="8" w16cid:durableId="62411255">
    <w:abstractNumId w:val="3"/>
  </w:num>
  <w:num w:numId="9" w16cid:durableId="1439062796">
    <w:abstractNumId w:val="1"/>
  </w:num>
  <w:num w:numId="10" w16cid:durableId="1668094979">
    <w:abstractNumId w:val="9"/>
  </w:num>
  <w:num w:numId="11" w16cid:durableId="1171144834">
    <w:abstractNumId w:val="0"/>
  </w:num>
  <w:num w:numId="12" w16cid:durableId="201977184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9AE"/>
    <w:rsid w:val="000309AE"/>
    <w:rsid w:val="0003107D"/>
    <w:rsid w:val="000328CF"/>
    <w:rsid w:val="0005630A"/>
    <w:rsid w:val="00071F0F"/>
    <w:rsid w:val="000B7867"/>
    <w:rsid w:val="000C32F9"/>
    <w:rsid w:val="000C4B50"/>
    <w:rsid w:val="000D3BBB"/>
    <w:rsid w:val="000F1F99"/>
    <w:rsid w:val="000F53D9"/>
    <w:rsid w:val="000F64F5"/>
    <w:rsid w:val="000F7B58"/>
    <w:rsid w:val="00121617"/>
    <w:rsid w:val="00122125"/>
    <w:rsid w:val="00141850"/>
    <w:rsid w:val="00142CFB"/>
    <w:rsid w:val="00144D75"/>
    <w:rsid w:val="00153E5C"/>
    <w:rsid w:val="0015792D"/>
    <w:rsid w:val="00157F83"/>
    <w:rsid w:val="001658AA"/>
    <w:rsid w:val="00182BDD"/>
    <w:rsid w:val="001A0010"/>
    <w:rsid w:val="001B205C"/>
    <w:rsid w:val="001C40B2"/>
    <w:rsid w:val="001C4D25"/>
    <w:rsid w:val="001D743A"/>
    <w:rsid w:val="001E6EC6"/>
    <w:rsid w:val="001F12B5"/>
    <w:rsid w:val="0023302D"/>
    <w:rsid w:val="0024315A"/>
    <w:rsid w:val="002460DE"/>
    <w:rsid w:val="0026029D"/>
    <w:rsid w:val="00265AB9"/>
    <w:rsid w:val="0029755E"/>
    <w:rsid w:val="002A57D1"/>
    <w:rsid w:val="002B0F49"/>
    <w:rsid w:val="002B233B"/>
    <w:rsid w:val="002B65AC"/>
    <w:rsid w:val="002E43C9"/>
    <w:rsid w:val="002E4C2F"/>
    <w:rsid w:val="002E5811"/>
    <w:rsid w:val="002E6B0B"/>
    <w:rsid w:val="002F00CE"/>
    <w:rsid w:val="002F312A"/>
    <w:rsid w:val="0030069A"/>
    <w:rsid w:val="00331236"/>
    <w:rsid w:val="0033248A"/>
    <w:rsid w:val="00343E65"/>
    <w:rsid w:val="00351F45"/>
    <w:rsid w:val="00363C46"/>
    <w:rsid w:val="00367798"/>
    <w:rsid w:val="003745F7"/>
    <w:rsid w:val="003766FA"/>
    <w:rsid w:val="00380E4B"/>
    <w:rsid w:val="0038299B"/>
    <w:rsid w:val="00385D1E"/>
    <w:rsid w:val="00387460"/>
    <w:rsid w:val="003A1BBE"/>
    <w:rsid w:val="003B0550"/>
    <w:rsid w:val="003B75FE"/>
    <w:rsid w:val="003C622C"/>
    <w:rsid w:val="003D3650"/>
    <w:rsid w:val="003D7CF4"/>
    <w:rsid w:val="004068A4"/>
    <w:rsid w:val="00406AE2"/>
    <w:rsid w:val="004112BB"/>
    <w:rsid w:val="0041159F"/>
    <w:rsid w:val="00416BE9"/>
    <w:rsid w:val="00422274"/>
    <w:rsid w:val="00441035"/>
    <w:rsid w:val="00453166"/>
    <w:rsid w:val="004842F0"/>
    <w:rsid w:val="00492FA7"/>
    <w:rsid w:val="004C3289"/>
    <w:rsid w:val="004C5991"/>
    <w:rsid w:val="004C6B30"/>
    <w:rsid w:val="004C7702"/>
    <w:rsid w:val="004F6FFD"/>
    <w:rsid w:val="0050393C"/>
    <w:rsid w:val="00506BCA"/>
    <w:rsid w:val="00521159"/>
    <w:rsid w:val="005221D7"/>
    <w:rsid w:val="0053336D"/>
    <w:rsid w:val="0056053D"/>
    <w:rsid w:val="00571465"/>
    <w:rsid w:val="00571FB5"/>
    <w:rsid w:val="005977CB"/>
    <w:rsid w:val="00597BEC"/>
    <w:rsid w:val="005A3B21"/>
    <w:rsid w:val="005B17CC"/>
    <w:rsid w:val="005B34D7"/>
    <w:rsid w:val="005F3B5B"/>
    <w:rsid w:val="00601B44"/>
    <w:rsid w:val="00614A62"/>
    <w:rsid w:val="006210A6"/>
    <w:rsid w:val="006213C3"/>
    <w:rsid w:val="00622043"/>
    <w:rsid w:val="0062314E"/>
    <w:rsid w:val="0063010E"/>
    <w:rsid w:val="00635F01"/>
    <w:rsid w:val="00681FB0"/>
    <w:rsid w:val="00682574"/>
    <w:rsid w:val="0068440C"/>
    <w:rsid w:val="00684AD1"/>
    <w:rsid w:val="00691E36"/>
    <w:rsid w:val="00694FCE"/>
    <w:rsid w:val="006958F7"/>
    <w:rsid w:val="006A5AAA"/>
    <w:rsid w:val="006C2F8C"/>
    <w:rsid w:val="006D1101"/>
    <w:rsid w:val="006D5C20"/>
    <w:rsid w:val="006D62AA"/>
    <w:rsid w:val="006E4A93"/>
    <w:rsid w:val="006F3D24"/>
    <w:rsid w:val="006F79A4"/>
    <w:rsid w:val="0070483C"/>
    <w:rsid w:val="00706D57"/>
    <w:rsid w:val="00731C1D"/>
    <w:rsid w:val="00744EAA"/>
    <w:rsid w:val="00753EDC"/>
    <w:rsid w:val="00770864"/>
    <w:rsid w:val="00771ACE"/>
    <w:rsid w:val="0077218E"/>
    <w:rsid w:val="00773E31"/>
    <w:rsid w:val="007A0393"/>
    <w:rsid w:val="007A0EFE"/>
    <w:rsid w:val="007A156F"/>
    <w:rsid w:val="007A6B39"/>
    <w:rsid w:val="007C1D46"/>
    <w:rsid w:val="007D1995"/>
    <w:rsid w:val="007E0739"/>
    <w:rsid w:val="007E4348"/>
    <w:rsid w:val="007F055C"/>
    <w:rsid w:val="007F1DC9"/>
    <w:rsid w:val="007F4FA0"/>
    <w:rsid w:val="008010D0"/>
    <w:rsid w:val="00801EF0"/>
    <w:rsid w:val="00806C9B"/>
    <w:rsid w:val="008152B4"/>
    <w:rsid w:val="00825463"/>
    <w:rsid w:val="00830BEE"/>
    <w:rsid w:val="00844994"/>
    <w:rsid w:val="00856A12"/>
    <w:rsid w:val="008658CC"/>
    <w:rsid w:val="00876A27"/>
    <w:rsid w:val="00882DB9"/>
    <w:rsid w:val="0089117A"/>
    <w:rsid w:val="008968D4"/>
    <w:rsid w:val="008C6F93"/>
    <w:rsid w:val="008E0F2E"/>
    <w:rsid w:val="00904B3C"/>
    <w:rsid w:val="009111DF"/>
    <w:rsid w:val="009158E7"/>
    <w:rsid w:val="00916BFF"/>
    <w:rsid w:val="00917C49"/>
    <w:rsid w:val="00920D6C"/>
    <w:rsid w:val="009401D5"/>
    <w:rsid w:val="00940475"/>
    <w:rsid w:val="00967732"/>
    <w:rsid w:val="00974962"/>
    <w:rsid w:val="0099672A"/>
    <w:rsid w:val="009F2631"/>
    <w:rsid w:val="009F451D"/>
    <w:rsid w:val="00A0315F"/>
    <w:rsid w:val="00A2675E"/>
    <w:rsid w:val="00A54D93"/>
    <w:rsid w:val="00A6159B"/>
    <w:rsid w:val="00A70DE1"/>
    <w:rsid w:val="00A91F6A"/>
    <w:rsid w:val="00AB0EBE"/>
    <w:rsid w:val="00AB2776"/>
    <w:rsid w:val="00AD1E63"/>
    <w:rsid w:val="00AE5173"/>
    <w:rsid w:val="00AF7B04"/>
    <w:rsid w:val="00B25733"/>
    <w:rsid w:val="00B50DBB"/>
    <w:rsid w:val="00B52965"/>
    <w:rsid w:val="00B648A5"/>
    <w:rsid w:val="00B670B7"/>
    <w:rsid w:val="00B80DCC"/>
    <w:rsid w:val="00B9234A"/>
    <w:rsid w:val="00BA292D"/>
    <w:rsid w:val="00BA67F9"/>
    <w:rsid w:val="00BC1883"/>
    <w:rsid w:val="00BC7B1E"/>
    <w:rsid w:val="00BD14E5"/>
    <w:rsid w:val="00BE0B1F"/>
    <w:rsid w:val="00BF79EA"/>
    <w:rsid w:val="00C10C0A"/>
    <w:rsid w:val="00C12059"/>
    <w:rsid w:val="00C31ED3"/>
    <w:rsid w:val="00C63634"/>
    <w:rsid w:val="00C7115B"/>
    <w:rsid w:val="00C7540A"/>
    <w:rsid w:val="00C927BF"/>
    <w:rsid w:val="00CA517C"/>
    <w:rsid w:val="00CB1995"/>
    <w:rsid w:val="00CC6258"/>
    <w:rsid w:val="00CD1B9D"/>
    <w:rsid w:val="00CD3372"/>
    <w:rsid w:val="00D0087B"/>
    <w:rsid w:val="00D1621B"/>
    <w:rsid w:val="00D2476F"/>
    <w:rsid w:val="00D344A4"/>
    <w:rsid w:val="00D344ED"/>
    <w:rsid w:val="00D37372"/>
    <w:rsid w:val="00D4429E"/>
    <w:rsid w:val="00D606D5"/>
    <w:rsid w:val="00D6422D"/>
    <w:rsid w:val="00D67E2E"/>
    <w:rsid w:val="00DC111D"/>
    <w:rsid w:val="00DE4114"/>
    <w:rsid w:val="00E13D2F"/>
    <w:rsid w:val="00E20D59"/>
    <w:rsid w:val="00E30B6C"/>
    <w:rsid w:val="00E402DE"/>
    <w:rsid w:val="00E56124"/>
    <w:rsid w:val="00EA2F10"/>
    <w:rsid w:val="00EA33CF"/>
    <w:rsid w:val="00EB0E77"/>
    <w:rsid w:val="00ED071F"/>
    <w:rsid w:val="00F02649"/>
    <w:rsid w:val="00F02BB6"/>
    <w:rsid w:val="00F055CA"/>
    <w:rsid w:val="00F10F44"/>
    <w:rsid w:val="00F20336"/>
    <w:rsid w:val="00F274D3"/>
    <w:rsid w:val="00F30FDC"/>
    <w:rsid w:val="00F4520E"/>
    <w:rsid w:val="00F52829"/>
    <w:rsid w:val="00F52918"/>
    <w:rsid w:val="00F54D14"/>
    <w:rsid w:val="00F7218D"/>
    <w:rsid w:val="00F81114"/>
    <w:rsid w:val="00F8181E"/>
    <w:rsid w:val="00F82A04"/>
    <w:rsid w:val="00F9770B"/>
    <w:rsid w:val="00FD45BF"/>
    <w:rsid w:val="00FD6D71"/>
    <w:rsid w:val="00FE1C1B"/>
    <w:rsid w:val="00FE32F4"/>
    <w:rsid w:val="00FE3AE7"/>
    <w:rsid w:val="00FE6B0F"/>
    <w:rsid w:val="00FF1928"/>
    <w:rsid w:val="00FF7223"/>
    <w:rsid w:val="00FF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55AD6E"/>
  <w15:chartTrackingRefBased/>
  <w15:docId w15:val="{54B8DD55-F502-40E3-B09E-211725150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3AE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09AE"/>
  </w:style>
  <w:style w:type="paragraph" w:styleId="Stopka">
    <w:name w:val="footer"/>
    <w:basedOn w:val="Normalny"/>
    <w:link w:val="Stopka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09AE"/>
  </w:style>
  <w:style w:type="paragraph" w:styleId="Tekstdymka">
    <w:name w:val="Balloon Text"/>
    <w:basedOn w:val="Normalny"/>
    <w:link w:val="TekstdymkaZnak"/>
    <w:uiPriority w:val="99"/>
    <w:semiHidden/>
    <w:unhideWhenUsed/>
    <w:rsid w:val="00F82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2A04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L1,Numerowanie,Akapit z listą5,maz_wyliczenie,opis dzialania,K-P_odwolanie,A_wyliczenie,Akapit z listą 1,Akapit z listą BS,Kolorowa lista — akcent 11,lp1,Preambuła,Lista - poziom 1,Tabela - naglowek,SM-nagłówek2,CP-UC,Bulle,BulletC,Obiekt"/>
    <w:basedOn w:val="Normalny"/>
    <w:link w:val="AkapitzlistZnak"/>
    <w:uiPriority w:val="99"/>
    <w:qFormat/>
    <w:rsid w:val="00D2476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152B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152B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152B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E3AE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E3AE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E3AE7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658A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58A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58A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58A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58AA"/>
    <w:rPr>
      <w:b/>
      <w:bCs/>
      <w:sz w:val="20"/>
      <w:szCs w:val="20"/>
    </w:rPr>
  </w:style>
  <w:style w:type="character" w:customStyle="1" w:styleId="AkapitzlistZnak">
    <w:name w:val="Akapit z listą Znak"/>
    <w:aliases w:val="L1 Znak,Numerowanie Znak,Akapit z listą5 Znak,maz_wyliczenie Znak,opis dzialania Znak,K-P_odwolanie Znak,A_wyliczenie Znak,Akapit z listą 1 Znak,Akapit z listą BS Znak,Kolorowa lista — akcent 11 Znak,lp1 Znak,Preambuła Znak"/>
    <w:link w:val="Akapitzlist"/>
    <w:uiPriority w:val="99"/>
    <w:qFormat/>
    <w:rsid w:val="00A2675E"/>
  </w:style>
  <w:style w:type="character" w:styleId="Hipercze">
    <w:name w:val="Hyperlink"/>
    <w:basedOn w:val="Domylnaczcionkaakapitu"/>
    <w:uiPriority w:val="99"/>
    <w:unhideWhenUsed/>
    <w:rsid w:val="00265AB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156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74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pp@paih.gov.pl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grzegorz.kubski@paih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aih.gov.pl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B9FD33-3776-4E81-9898-DFB32DB42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3</Pages>
  <Words>612</Words>
  <Characters>3672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Łącki Sylwester</dc:creator>
  <cp:keywords/>
  <dc:description/>
  <cp:lastModifiedBy>Julita Nyga</cp:lastModifiedBy>
  <cp:revision>89</cp:revision>
  <cp:lastPrinted>2016-08-10T11:17:00Z</cp:lastPrinted>
  <dcterms:created xsi:type="dcterms:W3CDTF">2023-05-28T12:52:00Z</dcterms:created>
  <dcterms:modified xsi:type="dcterms:W3CDTF">2023-06-06T07:20:00Z</dcterms:modified>
</cp:coreProperties>
</file>