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052E18" w14:textId="47DB58E2" w:rsidR="002E0149" w:rsidRPr="000D48B3" w:rsidRDefault="002E0149" w:rsidP="00647D46">
      <w:pPr>
        <w:suppressAutoHyphens/>
        <w:spacing w:after="120" w:line="276" w:lineRule="auto"/>
        <w:jc w:val="right"/>
        <w:rPr>
          <w:rFonts w:asciiTheme="majorHAnsi" w:hAnsiTheme="majorHAnsi" w:cstheme="majorHAnsi"/>
          <w:b/>
          <w:bCs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sz w:val="24"/>
          <w:szCs w:val="24"/>
        </w:rPr>
        <w:t>Załącznik nr 2 do SIWZ</w:t>
      </w:r>
    </w:p>
    <w:p w14:paraId="48097212" w14:textId="77777777" w:rsidR="00764E88" w:rsidRPr="000D48B3" w:rsidRDefault="00764E88" w:rsidP="00647D46">
      <w:pPr>
        <w:overflowPunct/>
        <w:autoSpaceDE/>
        <w:autoSpaceDN/>
        <w:adjustRightInd/>
        <w:spacing w:line="276" w:lineRule="auto"/>
        <w:jc w:val="center"/>
        <w:textAlignment w:val="auto"/>
        <w:rPr>
          <w:rFonts w:asciiTheme="majorHAnsi" w:hAnsiTheme="majorHAnsi" w:cstheme="majorHAnsi"/>
          <w:b/>
          <w:sz w:val="24"/>
          <w:szCs w:val="24"/>
        </w:rPr>
      </w:pPr>
    </w:p>
    <w:p w14:paraId="6AC620C3" w14:textId="35ACFA41" w:rsidR="002E0149" w:rsidRPr="000D48B3" w:rsidRDefault="002E0149" w:rsidP="00647D46">
      <w:pPr>
        <w:overflowPunct/>
        <w:autoSpaceDE/>
        <w:autoSpaceDN/>
        <w:adjustRightInd/>
        <w:spacing w:line="276" w:lineRule="auto"/>
        <w:jc w:val="center"/>
        <w:textAlignment w:val="auto"/>
        <w:rPr>
          <w:rFonts w:asciiTheme="majorHAnsi" w:hAnsiTheme="majorHAnsi" w:cstheme="majorHAnsi"/>
          <w:b/>
          <w:sz w:val="24"/>
          <w:szCs w:val="24"/>
        </w:rPr>
      </w:pPr>
      <w:r w:rsidRPr="000D48B3">
        <w:rPr>
          <w:rFonts w:asciiTheme="majorHAnsi" w:hAnsiTheme="majorHAnsi" w:cstheme="majorHAnsi"/>
          <w:b/>
          <w:sz w:val="24"/>
          <w:szCs w:val="24"/>
        </w:rPr>
        <w:t>ISTOTNE POSTANOWIENIA UMOWY</w:t>
      </w:r>
    </w:p>
    <w:p w14:paraId="4DE3D512" w14:textId="1FFFC52C" w:rsidR="002E0149" w:rsidRPr="000D48B3" w:rsidRDefault="002E0149" w:rsidP="00A303AE">
      <w:pPr>
        <w:widowControl w:val="0"/>
        <w:overflowPunct/>
        <w:spacing w:line="276" w:lineRule="auto"/>
        <w:jc w:val="center"/>
        <w:textAlignment w:val="auto"/>
        <w:rPr>
          <w:rFonts w:asciiTheme="majorHAnsi" w:hAnsiTheme="majorHAnsi" w:cstheme="majorHAnsi"/>
          <w:color w:val="262626"/>
          <w:w w:val="161"/>
          <w:sz w:val="24"/>
          <w:szCs w:val="24"/>
        </w:rPr>
      </w:pPr>
    </w:p>
    <w:p w14:paraId="323BFCFB" w14:textId="77777777" w:rsidR="00764E88" w:rsidRPr="000D48B3" w:rsidRDefault="00764E88" w:rsidP="00A303AE">
      <w:pPr>
        <w:widowControl w:val="0"/>
        <w:overflowPunct/>
        <w:spacing w:line="276" w:lineRule="auto"/>
        <w:jc w:val="center"/>
        <w:textAlignment w:val="auto"/>
        <w:rPr>
          <w:rFonts w:asciiTheme="majorHAnsi" w:hAnsiTheme="majorHAnsi" w:cstheme="majorHAnsi"/>
          <w:color w:val="262626"/>
          <w:w w:val="161"/>
          <w:sz w:val="24"/>
          <w:szCs w:val="24"/>
        </w:rPr>
      </w:pPr>
    </w:p>
    <w:p w14:paraId="186CC64A" w14:textId="2999EC0B" w:rsidR="00764E88" w:rsidRPr="000D48B3" w:rsidRDefault="00764E88" w:rsidP="008472CA">
      <w:p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Cs/>
          <w:sz w:val="24"/>
          <w:szCs w:val="24"/>
        </w:rPr>
      </w:pPr>
      <w:r w:rsidRPr="000D48B3">
        <w:rPr>
          <w:rFonts w:asciiTheme="majorHAnsi" w:hAnsiTheme="majorHAnsi" w:cstheme="majorHAnsi"/>
          <w:bCs/>
          <w:sz w:val="24"/>
          <w:szCs w:val="24"/>
        </w:rPr>
        <w:t xml:space="preserve">Niniejsza umowa zostaje zawarta w wyniku rozstrzygnięcia postępowania o udzielenie zamówienia w trybie przetargu nieograniczonego, zgodnie z </w:t>
      </w:r>
      <w:r w:rsidR="00414F37" w:rsidRPr="000D48B3">
        <w:rPr>
          <w:rFonts w:asciiTheme="majorHAnsi" w:hAnsiTheme="majorHAnsi" w:cstheme="majorHAnsi"/>
          <w:bCs/>
          <w:sz w:val="24"/>
          <w:szCs w:val="24"/>
        </w:rPr>
        <w:t xml:space="preserve">art. 39 </w:t>
      </w:r>
      <w:r w:rsidRPr="000D48B3">
        <w:rPr>
          <w:rFonts w:asciiTheme="majorHAnsi" w:hAnsiTheme="majorHAnsi" w:cstheme="majorHAnsi"/>
          <w:bCs/>
          <w:sz w:val="24"/>
          <w:szCs w:val="24"/>
        </w:rPr>
        <w:t>ustaw</w:t>
      </w:r>
      <w:r w:rsidR="00414F37" w:rsidRPr="000D48B3">
        <w:rPr>
          <w:rFonts w:asciiTheme="majorHAnsi" w:hAnsiTheme="majorHAnsi" w:cstheme="majorHAnsi"/>
          <w:bCs/>
          <w:sz w:val="24"/>
          <w:szCs w:val="24"/>
        </w:rPr>
        <w:t>y</w:t>
      </w:r>
      <w:r w:rsidRPr="000D48B3">
        <w:rPr>
          <w:rFonts w:asciiTheme="majorHAnsi" w:hAnsiTheme="majorHAnsi" w:cstheme="majorHAnsi"/>
          <w:bCs/>
          <w:sz w:val="24"/>
          <w:szCs w:val="24"/>
        </w:rPr>
        <w:t xml:space="preserve"> z dnia 29 stycznia 2004 r. – Prawo zamówień publicznych (t</w:t>
      </w:r>
      <w:r w:rsidR="008D3746" w:rsidRPr="000D48B3">
        <w:rPr>
          <w:rFonts w:asciiTheme="majorHAnsi" w:hAnsiTheme="majorHAnsi" w:cstheme="majorHAnsi"/>
          <w:bCs/>
          <w:sz w:val="24"/>
          <w:szCs w:val="24"/>
        </w:rPr>
        <w:t xml:space="preserve">ekst </w:t>
      </w:r>
      <w:r w:rsidRPr="000D48B3">
        <w:rPr>
          <w:rFonts w:asciiTheme="majorHAnsi" w:hAnsiTheme="majorHAnsi" w:cstheme="majorHAnsi"/>
          <w:bCs/>
          <w:sz w:val="24"/>
          <w:szCs w:val="24"/>
        </w:rPr>
        <w:t>j</w:t>
      </w:r>
      <w:r w:rsidR="008D3746" w:rsidRPr="000D48B3">
        <w:rPr>
          <w:rFonts w:asciiTheme="majorHAnsi" w:hAnsiTheme="majorHAnsi" w:cstheme="majorHAnsi"/>
          <w:bCs/>
          <w:sz w:val="24"/>
          <w:szCs w:val="24"/>
        </w:rPr>
        <w:t>edn</w:t>
      </w:r>
      <w:r w:rsidRPr="000D48B3">
        <w:rPr>
          <w:rFonts w:asciiTheme="majorHAnsi" w:hAnsiTheme="majorHAnsi" w:cstheme="majorHAnsi"/>
          <w:bCs/>
          <w:sz w:val="24"/>
          <w:szCs w:val="24"/>
        </w:rPr>
        <w:t xml:space="preserve">. </w:t>
      </w:r>
      <w:r w:rsidRPr="00627B16">
        <w:rPr>
          <w:rFonts w:asciiTheme="majorHAnsi" w:hAnsiTheme="majorHAnsi" w:cstheme="majorHAnsi"/>
          <w:bCs/>
          <w:sz w:val="24"/>
          <w:szCs w:val="24"/>
        </w:rPr>
        <w:t>Dz. U. 201</w:t>
      </w:r>
      <w:r w:rsidR="00BD4512" w:rsidRPr="00627B16">
        <w:rPr>
          <w:rFonts w:asciiTheme="majorHAnsi" w:hAnsiTheme="majorHAnsi" w:cstheme="majorHAnsi"/>
          <w:bCs/>
          <w:sz w:val="24"/>
          <w:szCs w:val="24"/>
        </w:rPr>
        <w:t>9</w:t>
      </w:r>
      <w:r w:rsidRPr="00627B16">
        <w:rPr>
          <w:rFonts w:asciiTheme="majorHAnsi" w:hAnsiTheme="majorHAnsi" w:cstheme="majorHAnsi"/>
          <w:bCs/>
          <w:sz w:val="24"/>
          <w:szCs w:val="24"/>
        </w:rPr>
        <w:t xml:space="preserve"> poz. </w:t>
      </w:r>
      <w:r w:rsidR="00BD4512" w:rsidRPr="00627B16">
        <w:rPr>
          <w:rFonts w:asciiTheme="majorHAnsi" w:hAnsiTheme="majorHAnsi" w:cstheme="majorHAnsi"/>
          <w:bCs/>
          <w:sz w:val="24"/>
          <w:szCs w:val="24"/>
        </w:rPr>
        <w:t xml:space="preserve">1843 </w:t>
      </w:r>
      <w:r w:rsidRPr="00627B16">
        <w:rPr>
          <w:rFonts w:asciiTheme="majorHAnsi" w:hAnsiTheme="majorHAnsi" w:cstheme="majorHAnsi"/>
          <w:bCs/>
          <w:sz w:val="24"/>
          <w:szCs w:val="24"/>
        </w:rPr>
        <w:t>z</w:t>
      </w:r>
      <w:r w:rsidR="008D3746" w:rsidRPr="00627B16">
        <w:rPr>
          <w:rFonts w:asciiTheme="majorHAnsi" w:hAnsiTheme="majorHAnsi" w:cstheme="majorHAnsi"/>
          <w:bCs/>
          <w:sz w:val="24"/>
          <w:szCs w:val="24"/>
        </w:rPr>
        <w:t xml:space="preserve"> </w:t>
      </w:r>
      <w:proofErr w:type="spellStart"/>
      <w:r w:rsidR="008D3746" w:rsidRPr="00627B16">
        <w:rPr>
          <w:rFonts w:asciiTheme="majorHAnsi" w:hAnsiTheme="majorHAnsi" w:cstheme="majorHAnsi"/>
          <w:bCs/>
          <w:sz w:val="24"/>
          <w:szCs w:val="24"/>
        </w:rPr>
        <w:t>późn</w:t>
      </w:r>
      <w:proofErr w:type="spellEnd"/>
      <w:r w:rsidR="008D3746" w:rsidRPr="00627B16">
        <w:rPr>
          <w:rFonts w:asciiTheme="majorHAnsi" w:hAnsiTheme="majorHAnsi" w:cstheme="majorHAnsi"/>
          <w:bCs/>
          <w:sz w:val="24"/>
          <w:szCs w:val="24"/>
        </w:rPr>
        <w:t>.</w:t>
      </w:r>
      <w:r w:rsidRPr="00627B16">
        <w:rPr>
          <w:rFonts w:asciiTheme="majorHAnsi" w:hAnsiTheme="majorHAnsi" w:cstheme="majorHAnsi"/>
          <w:bCs/>
          <w:sz w:val="24"/>
          <w:szCs w:val="24"/>
        </w:rPr>
        <w:t xml:space="preserve"> zm.)</w:t>
      </w:r>
      <w:r w:rsidRPr="000D48B3">
        <w:rPr>
          <w:rFonts w:asciiTheme="majorHAnsi" w:hAnsiTheme="majorHAnsi" w:cstheme="majorHAnsi"/>
          <w:bCs/>
          <w:sz w:val="24"/>
          <w:szCs w:val="24"/>
        </w:rPr>
        <w:t xml:space="preserve"> prowadzonego pod nazwą: „</w:t>
      </w:r>
      <w:r w:rsidR="008472CA" w:rsidRPr="008472CA">
        <w:rPr>
          <w:rFonts w:asciiTheme="majorHAnsi" w:hAnsiTheme="majorHAnsi" w:cstheme="majorHAnsi"/>
          <w:bCs/>
          <w:sz w:val="24"/>
          <w:szCs w:val="24"/>
        </w:rPr>
        <w:t>Zakup  energii elektrycznej do budynków Polskiej Agencji Inwestycji i Handlu S.A.</w:t>
      </w:r>
      <w:r w:rsidR="007D6F7A">
        <w:rPr>
          <w:rFonts w:asciiTheme="majorHAnsi" w:hAnsiTheme="majorHAnsi" w:cstheme="majorHAnsi"/>
          <w:bCs/>
          <w:sz w:val="24"/>
          <w:szCs w:val="24"/>
        </w:rPr>
        <w:t xml:space="preserve"> n</w:t>
      </w:r>
      <w:r w:rsidR="008472CA" w:rsidRPr="008472CA">
        <w:rPr>
          <w:rFonts w:asciiTheme="majorHAnsi" w:hAnsiTheme="majorHAnsi" w:cstheme="majorHAnsi"/>
          <w:bCs/>
          <w:sz w:val="24"/>
          <w:szCs w:val="24"/>
        </w:rPr>
        <w:t>r referencyjny DOW.25.40/2020/PN</w:t>
      </w:r>
      <w:r w:rsidRPr="000D48B3">
        <w:rPr>
          <w:rFonts w:asciiTheme="majorHAnsi" w:hAnsiTheme="majorHAnsi" w:cstheme="majorHAnsi"/>
          <w:bCs/>
          <w:sz w:val="24"/>
          <w:szCs w:val="24"/>
        </w:rPr>
        <w:t>”</w:t>
      </w:r>
    </w:p>
    <w:p w14:paraId="07FD387D" w14:textId="77777777" w:rsidR="00764E88" w:rsidRPr="000D48B3" w:rsidRDefault="00764E88" w:rsidP="00A303AE">
      <w:pPr>
        <w:widowControl w:val="0"/>
        <w:overflowPunct/>
        <w:spacing w:line="276" w:lineRule="auto"/>
        <w:jc w:val="center"/>
        <w:textAlignment w:val="auto"/>
        <w:rPr>
          <w:rFonts w:asciiTheme="majorHAnsi" w:hAnsiTheme="majorHAnsi" w:cstheme="majorHAnsi"/>
          <w:color w:val="262626"/>
          <w:w w:val="161"/>
          <w:sz w:val="24"/>
          <w:szCs w:val="24"/>
        </w:rPr>
      </w:pPr>
    </w:p>
    <w:p w14:paraId="069DE90D" w14:textId="74F2E738" w:rsidR="002E0149" w:rsidRPr="000D48B3" w:rsidRDefault="002E0149" w:rsidP="00A303AE">
      <w:pPr>
        <w:widowControl w:val="0"/>
        <w:overflowPunct/>
        <w:spacing w:line="276" w:lineRule="auto"/>
        <w:jc w:val="center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62626"/>
          <w:sz w:val="24"/>
          <w:szCs w:val="24"/>
        </w:rPr>
        <w:t>§</w:t>
      </w:r>
      <w:r w:rsidR="003C185E" w:rsidRPr="000D48B3">
        <w:rPr>
          <w:rFonts w:asciiTheme="majorHAnsi" w:hAnsiTheme="majorHAnsi" w:cstheme="majorHAnsi"/>
          <w:b/>
          <w:bCs/>
          <w:color w:val="262626"/>
          <w:sz w:val="24"/>
          <w:szCs w:val="24"/>
        </w:rPr>
        <w:t xml:space="preserve"> </w:t>
      </w:r>
      <w:r w:rsidR="007669AE" w:rsidRPr="000D48B3">
        <w:rPr>
          <w:rFonts w:asciiTheme="majorHAnsi" w:hAnsiTheme="majorHAnsi" w:cstheme="majorHAnsi"/>
          <w:b/>
          <w:bCs/>
          <w:color w:val="262626"/>
          <w:sz w:val="24"/>
          <w:szCs w:val="24"/>
        </w:rPr>
        <w:t>1</w:t>
      </w:r>
    </w:p>
    <w:p w14:paraId="39D7F787" w14:textId="259D5372" w:rsidR="002E0149" w:rsidRPr="000D48B3" w:rsidRDefault="002E0149" w:rsidP="00A303AE">
      <w:pPr>
        <w:widowControl w:val="0"/>
        <w:overflowPunct/>
        <w:spacing w:line="276" w:lineRule="auto"/>
        <w:jc w:val="center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62626"/>
          <w:sz w:val="24"/>
          <w:szCs w:val="24"/>
        </w:rPr>
        <w:t>Postanowienia</w:t>
      </w:r>
      <w:r w:rsidRPr="000D48B3">
        <w:rPr>
          <w:rFonts w:asciiTheme="majorHAnsi" w:hAnsiTheme="majorHAnsi" w:cstheme="majorHAnsi"/>
          <w:b/>
          <w:bCs/>
          <w:color w:val="262626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62626"/>
          <w:w w:val="103"/>
          <w:sz w:val="24"/>
          <w:szCs w:val="24"/>
        </w:rPr>
        <w:t>wstępne</w:t>
      </w:r>
    </w:p>
    <w:p w14:paraId="5DE9257E" w14:textId="77777777" w:rsidR="003F6385" w:rsidRPr="000D48B3" w:rsidRDefault="003F6385" w:rsidP="00A303AE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33"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Pojęciom użytym w Umowie nadaje się następujące znaczenie:</w:t>
      </w:r>
    </w:p>
    <w:p w14:paraId="418942FF" w14:textId="6D1D9E3E" w:rsidR="003F6385" w:rsidRPr="000D48B3" w:rsidRDefault="003F6385" w:rsidP="00A303AE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40"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Generalna umowa dystrybucyjna – umowa zawarta pomiędzy Wykonawcą</w:t>
      </w:r>
      <w:r w:rsidR="00E906CF">
        <w:rPr>
          <w:rFonts w:asciiTheme="majorHAnsi" w:hAnsiTheme="majorHAnsi" w:cstheme="majorHAnsi"/>
          <w:sz w:val="24"/>
          <w:szCs w:val="24"/>
        </w:rPr>
        <w:t>,</w:t>
      </w:r>
      <w:r w:rsidRPr="000D48B3">
        <w:rPr>
          <w:rFonts w:asciiTheme="majorHAnsi" w:hAnsiTheme="majorHAnsi" w:cstheme="majorHAnsi"/>
          <w:sz w:val="24"/>
          <w:szCs w:val="24"/>
        </w:rPr>
        <w:t xml:space="preserve"> a OSD określająca ich wzajemne prawa i obowiązki związane ze świadczeniem usługi dystrybucyjnej w celu realizacji niniejszej Umowy.</w:t>
      </w:r>
    </w:p>
    <w:p w14:paraId="49DC0A53" w14:textId="01195592" w:rsidR="003F6385" w:rsidRPr="000D48B3" w:rsidRDefault="003F6385" w:rsidP="00A303AE">
      <w:pPr>
        <w:widowControl w:val="0"/>
        <w:numPr>
          <w:ilvl w:val="0"/>
          <w:numId w:val="33"/>
        </w:numPr>
        <w:tabs>
          <w:tab w:val="left" w:pos="920"/>
        </w:tabs>
        <w:overflowPunct/>
        <w:autoSpaceDE/>
        <w:autoSpaceDN/>
        <w:adjustRightInd/>
        <w:spacing w:before="42"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proofErr w:type="spellStart"/>
      <w:r w:rsidRPr="000D48B3">
        <w:rPr>
          <w:rFonts w:asciiTheme="majorHAnsi" w:hAnsiTheme="majorHAnsi" w:cstheme="majorHAnsi"/>
          <w:sz w:val="24"/>
          <w:szCs w:val="24"/>
        </w:rPr>
        <w:t>IRiESD</w:t>
      </w:r>
      <w:proofErr w:type="spellEnd"/>
      <w:r w:rsidRPr="000D48B3">
        <w:rPr>
          <w:rFonts w:asciiTheme="majorHAnsi" w:hAnsiTheme="majorHAnsi" w:cstheme="majorHAnsi"/>
          <w:sz w:val="24"/>
          <w:szCs w:val="24"/>
        </w:rPr>
        <w:t xml:space="preserve"> - Instrukcja Ruchu i Eksploatacji Sieci Dystrybucyjnej OSD określająca procedury i sposób wykonywania czynności związanych z ruchem sieciowym, eksploatacją sieci </w:t>
      </w:r>
      <w:r>
        <w:rPr>
          <w:rFonts w:asciiTheme="majorHAnsi" w:hAnsiTheme="majorHAnsi" w:cstheme="majorHAnsi"/>
          <w:sz w:val="24"/>
          <w:szCs w:val="24"/>
        </w:rPr>
        <w:br/>
      </w:r>
      <w:r w:rsidRPr="000D48B3">
        <w:rPr>
          <w:rFonts w:asciiTheme="majorHAnsi" w:hAnsiTheme="majorHAnsi" w:cstheme="majorHAnsi"/>
          <w:sz w:val="24"/>
          <w:szCs w:val="24"/>
        </w:rPr>
        <w:t>i działalnością dystrybucyjną.</w:t>
      </w:r>
    </w:p>
    <w:p w14:paraId="1984FC41" w14:textId="77777777" w:rsidR="003F6385" w:rsidRPr="000D48B3" w:rsidRDefault="003F6385" w:rsidP="00A303AE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40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OSD - przedsiębiorstwo energetyczne </w:t>
      </w:r>
      <w:proofErr w:type="spellStart"/>
      <w:r>
        <w:rPr>
          <w:rFonts w:asciiTheme="majorHAnsi" w:hAnsiTheme="majorHAnsi" w:cstheme="majorHAnsi"/>
          <w:sz w:val="24"/>
          <w:szCs w:val="24"/>
        </w:rPr>
        <w:t>I</w:t>
      </w:r>
      <w:r w:rsidRPr="000D48B3">
        <w:rPr>
          <w:rFonts w:asciiTheme="majorHAnsi" w:hAnsiTheme="majorHAnsi" w:cstheme="majorHAnsi"/>
          <w:sz w:val="24"/>
          <w:szCs w:val="24"/>
        </w:rPr>
        <w:t>nnogy</w:t>
      </w:r>
      <w:proofErr w:type="spellEnd"/>
      <w:r w:rsidRPr="000D48B3">
        <w:rPr>
          <w:rFonts w:asciiTheme="majorHAnsi" w:hAnsiTheme="majorHAnsi" w:cstheme="majorHAnsi"/>
          <w:sz w:val="24"/>
          <w:szCs w:val="24"/>
        </w:rPr>
        <w:t xml:space="preserve"> Stoen Operator Sp. z o.o. z siedzibą </w:t>
      </w:r>
      <w:r>
        <w:rPr>
          <w:rFonts w:asciiTheme="majorHAnsi" w:hAnsiTheme="majorHAnsi" w:cstheme="majorHAnsi"/>
          <w:sz w:val="24"/>
          <w:szCs w:val="24"/>
        </w:rPr>
        <w:br/>
      </w:r>
      <w:r w:rsidRPr="000D48B3">
        <w:rPr>
          <w:rFonts w:asciiTheme="majorHAnsi" w:hAnsiTheme="majorHAnsi" w:cstheme="majorHAnsi"/>
          <w:sz w:val="24"/>
          <w:szCs w:val="24"/>
        </w:rPr>
        <w:t>w Warszawie, wyznaczone przez Prezesa Urzędu Regulacji Energetyki na Operatora Systemu Dystrybucyjnego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.</w:t>
      </w:r>
    </w:p>
    <w:p w14:paraId="1DCE04E2" w14:textId="5E0BADD9" w:rsidR="003F6385" w:rsidRPr="000D48B3" w:rsidRDefault="003F6385" w:rsidP="00A303AE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34"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Siła Wyższa - zdarzenie nagłe i nieprzewidywalne lub takie, któremu z  zachowaniem najwyższej staranności nie dało się zapobiec lub zniweczyć jego skutków, </w:t>
      </w:r>
      <w:r>
        <w:rPr>
          <w:rFonts w:asciiTheme="majorHAnsi" w:hAnsiTheme="majorHAnsi" w:cstheme="majorHAnsi"/>
          <w:sz w:val="24"/>
          <w:szCs w:val="24"/>
        </w:rPr>
        <w:br/>
      </w:r>
      <w:r w:rsidRPr="000D48B3">
        <w:rPr>
          <w:rFonts w:asciiTheme="majorHAnsi" w:hAnsiTheme="majorHAnsi" w:cstheme="majorHAnsi"/>
          <w:sz w:val="24"/>
          <w:szCs w:val="24"/>
        </w:rPr>
        <w:t>a w szczególności: powódź, wyładowanie atmosferyczne, pożar, porywisty wiatr, szadź, strajk generalny (za wyjątkiem strajków u Stron), wojna, akty sabotażu, akty władzy państwowej.</w:t>
      </w:r>
    </w:p>
    <w:p w14:paraId="039E1F95" w14:textId="77777777" w:rsidR="003F6385" w:rsidRPr="000D48B3" w:rsidRDefault="003F6385" w:rsidP="00A303AE">
      <w:pPr>
        <w:widowControl w:val="0"/>
        <w:numPr>
          <w:ilvl w:val="0"/>
          <w:numId w:val="33"/>
        </w:numPr>
        <w:tabs>
          <w:tab w:val="left" w:pos="940"/>
        </w:tabs>
        <w:overflowPunct/>
        <w:autoSpaceDE/>
        <w:autoSpaceDN/>
        <w:adjustRightInd/>
        <w:spacing w:before="40"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Sprzedawca rezerwowy - przedsiębiorstwo energetyczne posiadające koncesję na obrót energią elektryczną oraz zawartą Generalną umowę dystrybucyjną z OSD, które będzie sprzedawcą energii elektrycznej dla Zamawiającego w przypadku zaprzestania dostarczania tej energii przez Wykonawcę. Sprzedawcę rezerwowego wskazuje Wykonawca.</w:t>
      </w:r>
    </w:p>
    <w:p w14:paraId="642E438F" w14:textId="77777777" w:rsidR="003F6385" w:rsidRPr="000D48B3" w:rsidRDefault="003F6385" w:rsidP="00A303AE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45"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Taryfa - zbiór cen i stawek, opłat oraz warunków ich stosowania, przygotowany przez Wykonawcę, wprowadzany w życie zgodnie z przepisami ustawy Prawo energetyczne. </w:t>
      </w:r>
    </w:p>
    <w:p w14:paraId="5DE2BA23" w14:textId="77777777" w:rsidR="003F6385" w:rsidRPr="000D48B3" w:rsidRDefault="003F6385" w:rsidP="00A303AE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34"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Umowa – niniejsza Umowa.</w:t>
      </w:r>
    </w:p>
    <w:p w14:paraId="6BD7E02C" w14:textId="11914A07" w:rsidR="003F6385" w:rsidRPr="00A303AE" w:rsidRDefault="003F6385" w:rsidP="00A303AE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38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Pozostałe pojęcia, nie zdefiniowane powyżej, posiadają znaczenie nadane im w Taryfie Wykonawcy, Prawie energetycznym oraz aktach wykonawczych do tej ustawy, jak również w </w:t>
      </w:r>
      <w:proofErr w:type="spellStart"/>
      <w:r w:rsidRPr="000D48B3">
        <w:rPr>
          <w:rFonts w:asciiTheme="majorHAnsi" w:hAnsiTheme="majorHAnsi" w:cstheme="majorHAnsi"/>
          <w:sz w:val="24"/>
          <w:szCs w:val="24"/>
        </w:rPr>
        <w:t>IRiESD</w:t>
      </w:r>
      <w:proofErr w:type="spellEnd"/>
      <w:r w:rsidRPr="000D48B3">
        <w:rPr>
          <w:rFonts w:asciiTheme="majorHAnsi" w:hAnsiTheme="majorHAnsi" w:cstheme="majorHAnsi"/>
          <w:color w:val="1F2121"/>
          <w:w w:val="104"/>
          <w:sz w:val="24"/>
          <w:szCs w:val="24"/>
        </w:rPr>
        <w:t>.</w:t>
      </w:r>
    </w:p>
    <w:p w14:paraId="2D3FCCE3" w14:textId="0DD19955" w:rsidR="002E0149" w:rsidRPr="009D10C0" w:rsidRDefault="002E0149" w:rsidP="00A303AE">
      <w:pPr>
        <w:widowControl w:val="0"/>
        <w:numPr>
          <w:ilvl w:val="0"/>
          <w:numId w:val="32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262626"/>
          <w:sz w:val="24"/>
          <w:szCs w:val="24"/>
        </w:rPr>
        <w:t xml:space="preserve">Sprzedaż energii elektrycznej odbywa się na warunkach określonych przepisami ustawy </w:t>
      </w:r>
      <w:r w:rsidR="009D10C0">
        <w:rPr>
          <w:rFonts w:asciiTheme="majorHAnsi" w:hAnsiTheme="majorHAnsi" w:cstheme="majorHAnsi"/>
          <w:color w:val="000000"/>
          <w:sz w:val="24"/>
          <w:szCs w:val="24"/>
        </w:rPr>
        <w:br/>
      </w:r>
      <w:r w:rsidRPr="009D10C0">
        <w:rPr>
          <w:rFonts w:asciiTheme="majorHAnsi" w:hAnsiTheme="majorHAnsi" w:cstheme="majorHAnsi"/>
          <w:color w:val="262626"/>
          <w:sz w:val="24"/>
          <w:szCs w:val="24"/>
        </w:rPr>
        <w:lastRenderedPageBreak/>
        <w:t xml:space="preserve">z dnia </w:t>
      </w:r>
      <w:r w:rsidR="008D3746" w:rsidRPr="009D10C0">
        <w:rPr>
          <w:rFonts w:asciiTheme="majorHAnsi" w:hAnsiTheme="majorHAnsi" w:cstheme="majorHAnsi"/>
          <w:color w:val="262626"/>
          <w:sz w:val="24"/>
          <w:szCs w:val="24"/>
        </w:rPr>
        <w:t>10</w:t>
      </w:r>
      <w:r w:rsidRPr="009D10C0">
        <w:rPr>
          <w:rFonts w:asciiTheme="majorHAnsi" w:hAnsiTheme="majorHAnsi" w:cstheme="majorHAnsi"/>
          <w:color w:val="262626"/>
          <w:sz w:val="24"/>
          <w:szCs w:val="24"/>
        </w:rPr>
        <w:t xml:space="preserve"> kwietnia 1997 r. - Prawo energetyczne (</w:t>
      </w:r>
      <w:r w:rsidR="005E6BE9" w:rsidRPr="009D10C0">
        <w:rPr>
          <w:rFonts w:asciiTheme="majorHAnsi" w:hAnsiTheme="majorHAnsi" w:cstheme="majorHAnsi"/>
          <w:color w:val="262626"/>
          <w:sz w:val="24"/>
          <w:szCs w:val="24"/>
        </w:rPr>
        <w:t xml:space="preserve">tekst jedn. z 2019 r. Dz. U.  poz. 755 </w:t>
      </w:r>
      <w:r w:rsidR="00B86E77">
        <w:rPr>
          <w:rFonts w:asciiTheme="majorHAnsi" w:hAnsiTheme="majorHAnsi" w:cstheme="majorHAnsi"/>
          <w:color w:val="262626"/>
          <w:sz w:val="24"/>
          <w:szCs w:val="24"/>
        </w:rPr>
        <w:br/>
      </w:r>
      <w:r w:rsidR="005E6BE9" w:rsidRPr="009D10C0">
        <w:rPr>
          <w:rFonts w:asciiTheme="majorHAnsi" w:hAnsiTheme="majorHAnsi" w:cstheme="majorHAnsi"/>
          <w:color w:val="262626"/>
          <w:sz w:val="24"/>
          <w:szCs w:val="24"/>
        </w:rPr>
        <w:t>z późniejszymi zmianami</w:t>
      </w:r>
      <w:r w:rsidR="00840CB3">
        <w:rPr>
          <w:rFonts w:asciiTheme="majorHAnsi" w:hAnsiTheme="majorHAnsi" w:cstheme="majorHAnsi"/>
          <w:color w:val="262626"/>
          <w:sz w:val="24"/>
          <w:szCs w:val="24"/>
        </w:rPr>
        <w:t xml:space="preserve">, </w:t>
      </w:r>
      <w:r w:rsidR="005E6BE9" w:rsidRPr="009D10C0">
        <w:rPr>
          <w:rFonts w:asciiTheme="majorHAnsi" w:hAnsiTheme="majorHAnsi" w:cstheme="majorHAnsi"/>
          <w:color w:val="262626"/>
          <w:sz w:val="24"/>
          <w:szCs w:val="24"/>
        </w:rPr>
        <w:t>zwaną dalej „Prawo energetyczne”</w:t>
      </w:r>
      <w:r w:rsidRPr="009D10C0">
        <w:rPr>
          <w:rFonts w:asciiTheme="majorHAnsi" w:hAnsiTheme="majorHAnsi" w:cstheme="majorHAnsi"/>
          <w:color w:val="262626"/>
          <w:sz w:val="24"/>
          <w:szCs w:val="24"/>
        </w:rPr>
        <w:t xml:space="preserve">), zgodnie z obowiązującymi rozporządzeniami do ww. ustawy oraz przepisami ustawy z dnia 23 kwietnia 1964 r. - Kodeks cywilny (tekst jedn. z </w:t>
      </w:r>
      <w:r w:rsidR="00223DC8" w:rsidRPr="009D10C0">
        <w:rPr>
          <w:rFonts w:asciiTheme="majorHAnsi" w:hAnsiTheme="majorHAnsi" w:cstheme="majorHAnsi"/>
          <w:color w:val="262626"/>
          <w:sz w:val="24"/>
          <w:szCs w:val="24"/>
        </w:rPr>
        <w:t>Dz.U. 2019 poz. 1145</w:t>
      </w:r>
      <w:r w:rsidR="00223DC8" w:rsidRPr="009D10C0" w:rsidDel="00223DC8">
        <w:rPr>
          <w:rFonts w:asciiTheme="majorHAnsi" w:hAnsiTheme="majorHAnsi" w:cstheme="majorHAnsi"/>
          <w:color w:val="262626"/>
          <w:sz w:val="24"/>
          <w:szCs w:val="24"/>
        </w:rPr>
        <w:t xml:space="preserve"> </w:t>
      </w:r>
      <w:r w:rsidRPr="009D10C0">
        <w:rPr>
          <w:rFonts w:asciiTheme="majorHAnsi" w:hAnsiTheme="majorHAnsi" w:cstheme="majorHAnsi"/>
          <w:color w:val="262626"/>
          <w:sz w:val="24"/>
          <w:szCs w:val="24"/>
        </w:rPr>
        <w:t xml:space="preserve"> z </w:t>
      </w:r>
      <w:proofErr w:type="spellStart"/>
      <w:r w:rsidRPr="009D10C0">
        <w:rPr>
          <w:rFonts w:asciiTheme="majorHAnsi" w:hAnsiTheme="majorHAnsi" w:cstheme="majorHAnsi"/>
          <w:color w:val="262626"/>
          <w:sz w:val="24"/>
          <w:szCs w:val="24"/>
        </w:rPr>
        <w:t>późn</w:t>
      </w:r>
      <w:proofErr w:type="spellEnd"/>
      <w:r w:rsidRPr="009D10C0">
        <w:rPr>
          <w:rFonts w:asciiTheme="majorHAnsi" w:hAnsiTheme="majorHAnsi" w:cstheme="majorHAnsi"/>
          <w:color w:val="262626"/>
          <w:sz w:val="24"/>
          <w:szCs w:val="24"/>
        </w:rPr>
        <w:t>. zm.</w:t>
      </w:r>
      <w:r w:rsidR="00AF419A" w:rsidRPr="009D10C0">
        <w:rPr>
          <w:rFonts w:asciiTheme="majorHAnsi" w:hAnsiTheme="majorHAnsi" w:cstheme="majorHAnsi"/>
          <w:color w:val="262626"/>
          <w:sz w:val="24"/>
          <w:szCs w:val="24"/>
        </w:rPr>
        <w:t>)</w:t>
      </w:r>
      <w:r w:rsidRPr="009D10C0">
        <w:rPr>
          <w:rFonts w:asciiTheme="majorHAnsi" w:hAnsiTheme="majorHAnsi" w:cstheme="majorHAnsi"/>
          <w:color w:val="262626"/>
          <w:sz w:val="24"/>
          <w:szCs w:val="24"/>
        </w:rPr>
        <w:t xml:space="preserve">, zwaną dalej "Kodeks Cywilny"), zasadami określonymi w </w:t>
      </w:r>
      <w:r w:rsidR="00BD4512" w:rsidRPr="009D10C0">
        <w:rPr>
          <w:rFonts w:asciiTheme="majorHAnsi" w:hAnsiTheme="majorHAnsi" w:cstheme="majorHAnsi"/>
          <w:color w:val="262626"/>
          <w:sz w:val="24"/>
          <w:szCs w:val="24"/>
        </w:rPr>
        <w:t>koncesji, o której mowa w ust. 3</w:t>
      </w:r>
      <w:r w:rsidRPr="009D10C0">
        <w:rPr>
          <w:rFonts w:asciiTheme="majorHAnsi" w:hAnsiTheme="majorHAnsi" w:cstheme="majorHAnsi"/>
          <w:color w:val="262626"/>
          <w:sz w:val="24"/>
          <w:szCs w:val="24"/>
        </w:rPr>
        <w:t>, postanowieniami niniejszej Umowy, a także zgodnie z Ofertą Wykonawcy</w:t>
      </w:r>
      <w:r w:rsidRPr="009D10C0">
        <w:rPr>
          <w:rFonts w:asciiTheme="majorHAnsi" w:hAnsiTheme="majorHAnsi" w:cstheme="majorHAnsi"/>
          <w:color w:val="161616"/>
          <w:sz w:val="24"/>
          <w:szCs w:val="24"/>
        </w:rPr>
        <w:t>.</w:t>
      </w:r>
      <w:r w:rsidRPr="009D10C0">
        <w:rPr>
          <w:rFonts w:asciiTheme="majorHAnsi" w:hAnsiTheme="majorHAnsi" w:cstheme="majorHAnsi"/>
          <w:color w:val="262626"/>
          <w:sz w:val="24"/>
          <w:szCs w:val="24"/>
        </w:rPr>
        <w:t xml:space="preserve"> </w:t>
      </w:r>
    </w:p>
    <w:p w14:paraId="03A3E7F3" w14:textId="7AE800F9" w:rsidR="002E0149" w:rsidRPr="000D48B3" w:rsidRDefault="002E0149" w:rsidP="00A303AE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42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61616"/>
          <w:sz w:val="24"/>
          <w:szCs w:val="24"/>
        </w:rPr>
        <w:t>Sprzedaż odbywa</w:t>
      </w:r>
      <w:r w:rsidRPr="000D48B3">
        <w:rPr>
          <w:rFonts w:asciiTheme="majorHAnsi" w:hAnsiTheme="majorHAnsi" w:cstheme="majorHAnsi"/>
          <w:color w:val="161616"/>
          <w:spacing w:val="4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61616"/>
          <w:sz w:val="24"/>
          <w:szCs w:val="24"/>
        </w:rPr>
        <w:t>się</w:t>
      </w:r>
      <w:r w:rsidRPr="000D48B3">
        <w:rPr>
          <w:rFonts w:asciiTheme="majorHAnsi" w:hAnsiTheme="majorHAnsi" w:cstheme="majorHAnsi"/>
          <w:color w:val="161616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61616"/>
          <w:sz w:val="24"/>
          <w:szCs w:val="24"/>
        </w:rPr>
        <w:t>za</w:t>
      </w:r>
      <w:r w:rsidRPr="000D48B3">
        <w:rPr>
          <w:rFonts w:asciiTheme="majorHAnsi" w:hAnsiTheme="majorHAnsi" w:cstheme="majorHAnsi"/>
          <w:color w:val="161616"/>
          <w:spacing w:val="1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62626"/>
          <w:w w:val="106"/>
          <w:sz w:val="24"/>
          <w:szCs w:val="24"/>
        </w:rPr>
        <w:t>pośrednictwem</w:t>
      </w:r>
      <w:r w:rsidRPr="000D48B3">
        <w:rPr>
          <w:rFonts w:asciiTheme="majorHAnsi" w:hAnsiTheme="majorHAnsi" w:cstheme="majorHAnsi"/>
          <w:color w:val="262626"/>
          <w:spacing w:val="-3"/>
          <w:w w:val="10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61616"/>
          <w:sz w:val="24"/>
          <w:szCs w:val="24"/>
        </w:rPr>
        <w:t>sieci</w:t>
      </w:r>
      <w:r w:rsidRPr="000D48B3">
        <w:rPr>
          <w:rFonts w:asciiTheme="majorHAnsi" w:hAnsiTheme="majorHAnsi" w:cstheme="majorHAnsi"/>
          <w:color w:val="161616"/>
          <w:spacing w:val="2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62626"/>
          <w:w w:val="106"/>
          <w:sz w:val="24"/>
          <w:szCs w:val="24"/>
        </w:rPr>
        <w:t xml:space="preserve">dystrybucyjnej </w:t>
      </w:r>
      <w:r w:rsidRPr="000D48B3">
        <w:rPr>
          <w:rFonts w:asciiTheme="majorHAnsi" w:hAnsiTheme="majorHAnsi" w:cstheme="majorHAnsi"/>
          <w:color w:val="262626"/>
          <w:sz w:val="24"/>
          <w:szCs w:val="24"/>
        </w:rPr>
        <w:t>należącej</w:t>
      </w:r>
      <w:r w:rsidRPr="000D48B3">
        <w:rPr>
          <w:rFonts w:asciiTheme="majorHAnsi" w:hAnsiTheme="majorHAnsi" w:cstheme="majorHAnsi"/>
          <w:color w:val="262626"/>
          <w:spacing w:val="5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62626"/>
          <w:sz w:val="24"/>
          <w:szCs w:val="24"/>
        </w:rPr>
        <w:t>do</w:t>
      </w:r>
      <w:r w:rsidR="003F6385">
        <w:rPr>
          <w:rFonts w:asciiTheme="majorHAnsi" w:hAnsiTheme="majorHAnsi" w:cstheme="majorHAnsi"/>
          <w:color w:val="262626"/>
          <w:sz w:val="24"/>
          <w:szCs w:val="24"/>
        </w:rPr>
        <w:t xml:space="preserve"> OSD.</w:t>
      </w:r>
      <w:r w:rsidRPr="000D48B3">
        <w:rPr>
          <w:rFonts w:asciiTheme="majorHAnsi" w:hAnsiTheme="majorHAnsi" w:cstheme="majorHAnsi"/>
          <w:color w:val="262626"/>
          <w:spacing w:val="20"/>
          <w:sz w:val="24"/>
          <w:szCs w:val="24"/>
        </w:rPr>
        <w:t xml:space="preserve"> </w:t>
      </w:r>
    </w:p>
    <w:p w14:paraId="420613B1" w14:textId="3314912F" w:rsidR="002E0149" w:rsidRPr="000D48B3" w:rsidRDefault="002E0149" w:rsidP="00A303AE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63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Wykonawca </w:t>
      </w:r>
      <w:r w:rsidR="00BD4512" w:rsidRPr="000D48B3">
        <w:rPr>
          <w:rFonts w:asciiTheme="majorHAnsi" w:hAnsiTheme="majorHAnsi" w:cstheme="majorHAnsi"/>
          <w:sz w:val="24"/>
          <w:szCs w:val="24"/>
        </w:rPr>
        <w:t xml:space="preserve">oświadcza, że </w:t>
      </w:r>
      <w:r w:rsidRPr="000D48B3">
        <w:rPr>
          <w:rFonts w:asciiTheme="majorHAnsi" w:hAnsiTheme="majorHAnsi" w:cstheme="majorHAnsi"/>
          <w:sz w:val="24"/>
          <w:szCs w:val="24"/>
        </w:rPr>
        <w:t xml:space="preserve">posiada koncesję na obrót energią elektryczną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nr </w:t>
      </w:r>
      <w:r w:rsidRPr="000D48B3">
        <w:rPr>
          <w:rFonts w:asciiTheme="majorHAnsi" w:hAnsiTheme="majorHAnsi" w:cstheme="majorHAnsi"/>
          <w:color w:val="1F2121"/>
          <w:w w:val="130"/>
          <w:sz w:val="24"/>
          <w:szCs w:val="24"/>
        </w:rPr>
        <w:t>.........................................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,</w:t>
      </w:r>
      <w:r w:rsidRPr="000D48B3">
        <w:rPr>
          <w:rFonts w:asciiTheme="majorHAnsi" w:hAnsiTheme="majorHAnsi" w:cstheme="majorHAnsi"/>
          <w:color w:val="1F2121"/>
          <w:spacing w:val="-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wydaną</w:t>
      </w:r>
      <w:r w:rsidRPr="000D48B3">
        <w:rPr>
          <w:rFonts w:asciiTheme="majorHAnsi" w:hAnsiTheme="majorHAnsi" w:cstheme="majorHAnsi"/>
          <w:color w:val="1F2121"/>
          <w:spacing w:val="-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Pr="000D48B3">
        <w:rPr>
          <w:rFonts w:asciiTheme="majorHAnsi" w:hAnsiTheme="majorHAnsi" w:cstheme="majorHAnsi"/>
          <w:color w:val="1F2121"/>
          <w:spacing w:val="-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Prezesa</w:t>
      </w:r>
      <w:r w:rsidRPr="000D48B3">
        <w:rPr>
          <w:rFonts w:asciiTheme="majorHAnsi" w:hAnsiTheme="majorHAnsi" w:cstheme="majorHAnsi"/>
          <w:color w:val="1F2121"/>
          <w:spacing w:val="-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Urzędu</w:t>
      </w:r>
      <w:r w:rsidRPr="000D48B3">
        <w:rPr>
          <w:rFonts w:asciiTheme="majorHAnsi" w:hAnsiTheme="majorHAnsi" w:cstheme="majorHAnsi"/>
          <w:color w:val="1F2121"/>
          <w:spacing w:val="-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Regulacji</w:t>
      </w:r>
      <w:r w:rsidRPr="000D48B3">
        <w:rPr>
          <w:rFonts w:asciiTheme="majorHAnsi" w:hAnsiTheme="majorHAnsi" w:cstheme="majorHAnsi"/>
          <w:color w:val="1F2121"/>
          <w:spacing w:val="-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Energetyki</w:t>
      </w:r>
      <w:r w:rsidR="005D59B5" w:rsidRPr="000D48B3">
        <w:rPr>
          <w:rFonts w:asciiTheme="majorHAnsi" w:hAnsiTheme="majorHAnsi" w:cstheme="majorHAnsi"/>
          <w:color w:val="1F2121"/>
          <w:sz w:val="24"/>
          <w:szCs w:val="24"/>
        </w:rPr>
        <w:t>, której okres ważności upływa w dniu….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.</w:t>
      </w:r>
    </w:p>
    <w:p w14:paraId="7E2E52E6" w14:textId="317A4E7D" w:rsidR="002E0149" w:rsidRPr="000D48B3" w:rsidRDefault="002E0149" w:rsidP="00A303AE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42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Wykonawca oświadcza, że ma zawartą </w:t>
      </w:r>
      <w:r w:rsidR="00B86E77">
        <w:rPr>
          <w:rFonts w:asciiTheme="majorHAnsi" w:hAnsiTheme="majorHAnsi" w:cstheme="majorHAnsi"/>
          <w:sz w:val="24"/>
          <w:szCs w:val="24"/>
        </w:rPr>
        <w:t>G</w:t>
      </w:r>
      <w:r w:rsidRPr="000D48B3">
        <w:rPr>
          <w:rFonts w:asciiTheme="majorHAnsi" w:hAnsiTheme="majorHAnsi" w:cstheme="majorHAnsi"/>
          <w:sz w:val="24"/>
          <w:szCs w:val="24"/>
        </w:rPr>
        <w:t xml:space="preserve">eneralną </w:t>
      </w:r>
      <w:r w:rsidR="000F2279" w:rsidRPr="000D48B3">
        <w:rPr>
          <w:rFonts w:asciiTheme="majorHAnsi" w:hAnsiTheme="majorHAnsi" w:cstheme="majorHAnsi"/>
          <w:sz w:val="24"/>
          <w:szCs w:val="24"/>
        </w:rPr>
        <w:t xml:space="preserve">umowę dystrybucyjną </w:t>
      </w:r>
      <w:r w:rsidRPr="000D48B3">
        <w:rPr>
          <w:rFonts w:asciiTheme="majorHAnsi" w:hAnsiTheme="majorHAnsi" w:cstheme="majorHAnsi"/>
          <w:sz w:val="24"/>
          <w:szCs w:val="24"/>
        </w:rPr>
        <w:t>z OSD, w ramach której OSD zapewnia Wykonawcy świadczenie usług dystrybucji na rzecz Zamawiającego</w:t>
      </w:r>
      <w:r w:rsidRPr="000D48B3">
        <w:rPr>
          <w:rFonts w:asciiTheme="majorHAnsi" w:hAnsiTheme="majorHAnsi" w:cstheme="majorHAnsi"/>
          <w:color w:val="000000"/>
          <w:sz w:val="24"/>
          <w:szCs w:val="24"/>
        </w:rPr>
        <w:t>.</w:t>
      </w:r>
    </w:p>
    <w:p w14:paraId="522F4D72" w14:textId="36E27D5E" w:rsidR="002E0149" w:rsidRPr="000D48B3" w:rsidRDefault="002E0149" w:rsidP="00A303AE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63"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Zamawiający oświadcza, że dysponuje tytułem prawnym do korzystania z obiektów, do których ma być dostarczana energia elektryczna na podstawie niniejszej Umowy.</w:t>
      </w:r>
    </w:p>
    <w:p w14:paraId="0C290AA2" w14:textId="77777777" w:rsidR="002E0149" w:rsidRPr="000D48B3" w:rsidRDefault="002E0149" w:rsidP="00A303AE">
      <w:pPr>
        <w:widowControl w:val="0"/>
        <w:overflowPunct/>
        <w:spacing w:before="71" w:line="276" w:lineRule="auto"/>
        <w:jc w:val="center"/>
        <w:textAlignment w:val="auto"/>
        <w:rPr>
          <w:rFonts w:asciiTheme="majorHAnsi" w:hAnsiTheme="majorHAnsi" w:cstheme="majorHAnsi"/>
          <w:b/>
          <w:color w:val="1F2121"/>
          <w:w w:val="126"/>
          <w:sz w:val="24"/>
          <w:szCs w:val="24"/>
        </w:rPr>
      </w:pPr>
    </w:p>
    <w:p w14:paraId="1D89A0AD" w14:textId="544BF171" w:rsidR="002E0149" w:rsidRPr="000D48B3" w:rsidRDefault="002E0149" w:rsidP="00A303AE">
      <w:pPr>
        <w:widowControl w:val="0"/>
        <w:overflowPunct/>
        <w:spacing w:before="46"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sz w:val="24"/>
          <w:szCs w:val="24"/>
        </w:rPr>
        <w:t>§</w:t>
      </w:r>
      <w:r w:rsidR="00616BAA" w:rsidRPr="000D48B3">
        <w:rPr>
          <w:rFonts w:asciiTheme="majorHAnsi" w:hAnsiTheme="majorHAnsi" w:cstheme="majorHAnsi"/>
          <w:b/>
          <w:bCs/>
          <w:color w:val="1F21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1F2121"/>
          <w:sz w:val="24"/>
          <w:szCs w:val="24"/>
        </w:rPr>
        <w:t>2</w:t>
      </w:r>
    </w:p>
    <w:p w14:paraId="61EA4C7C" w14:textId="43A46273" w:rsidR="002E0149" w:rsidRPr="000D48B3" w:rsidRDefault="002E0149" w:rsidP="00A303AE">
      <w:pPr>
        <w:widowControl w:val="0"/>
        <w:overflowPunct/>
        <w:spacing w:before="46" w:line="276" w:lineRule="auto"/>
        <w:jc w:val="center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sz w:val="24"/>
          <w:szCs w:val="24"/>
        </w:rPr>
        <w:t>Zobowiązania</w:t>
      </w:r>
      <w:r w:rsidRPr="000D48B3">
        <w:rPr>
          <w:rFonts w:asciiTheme="majorHAnsi" w:hAnsiTheme="majorHAnsi" w:cstheme="majorHAnsi"/>
          <w:b/>
          <w:bCs/>
          <w:color w:val="1F2121"/>
          <w:spacing w:val="4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1F2121"/>
          <w:w w:val="107"/>
          <w:sz w:val="24"/>
          <w:szCs w:val="24"/>
        </w:rPr>
        <w:t>Stron</w:t>
      </w:r>
    </w:p>
    <w:p w14:paraId="322556B3" w14:textId="690A51AE" w:rsidR="00BD4512" w:rsidRPr="000D48B3" w:rsidRDefault="002E0149" w:rsidP="00A303AE">
      <w:pPr>
        <w:widowControl w:val="0"/>
        <w:numPr>
          <w:ilvl w:val="0"/>
          <w:numId w:val="34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Wykonawca</w:t>
      </w:r>
      <w:r w:rsidRPr="000D48B3">
        <w:rPr>
          <w:rFonts w:asciiTheme="majorHAnsi" w:hAnsiTheme="majorHAnsi" w:cstheme="majorHAnsi"/>
          <w:color w:val="1F2121"/>
          <w:spacing w:val="1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0F0F0F"/>
          <w:sz w:val="24"/>
          <w:szCs w:val="24"/>
        </w:rPr>
        <w:t>zobowiązuje</w:t>
      </w:r>
      <w:r w:rsidRPr="000D48B3">
        <w:rPr>
          <w:rFonts w:asciiTheme="majorHAnsi" w:hAnsiTheme="majorHAnsi" w:cstheme="majorHAnsi"/>
          <w:color w:val="0F0F0F"/>
          <w:spacing w:val="-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się</w:t>
      </w:r>
      <w:r w:rsidRPr="000D48B3">
        <w:rPr>
          <w:rFonts w:asciiTheme="majorHAnsi" w:hAnsiTheme="majorHAnsi" w:cstheme="majorHAnsi"/>
          <w:color w:val="1F2121"/>
          <w:spacing w:val="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do</w:t>
      </w:r>
      <w:r w:rsidRPr="000D48B3">
        <w:rPr>
          <w:rFonts w:asciiTheme="majorHAnsi" w:hAnsiTheme="majorHAnsi" w:cstheme="majorHAnsi"/>
          <w:color w:val="1F2121"/>
          <w:spacing w:val="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sprzedaży</w:t>
      </w:r>
      <w:r w:rsidRPr="000D48B3">
        <w:rPr>
          <w:rFonts w:asciiTheme="majorHAnsi" w:hAnsiTheme="majorHAnsi" w:cstheme="majorHAnsi"/>
          <w:color w:val="1F2121"/>
          <w:spacing w:val="-1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energii</w:t>
      </w:r>
      <w:r w:rsidRPr="000D48B3">
        <w:rPr>
          <w:rFonts w:asciiTheme="majorHAnsi" w:hAnsiTheme="majorHAnsi" w:cstheme="majorHAnsi"/>
          <w:color w:val="1F2121"/>
          <w:spacing w:val="-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97"/>
          <w:sz w:val="24"/>
          <w:szCs w:val="24"/>
        </w:rPr>
        <w:t>elektrycznej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pacing w:val="-8"/>
          <w:sz w:val="24"/>
          <w:szCs w:val="24"/>
        </w:rPr>
        <w:t xml:space="preserve"> w celu dostarczenia  jej 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do obiektów</w:t>
      </w:r>
      <w:r w:rsidR="00F63AD0">
        <w:rPr>
          <w:rFonts w:asciiTheme="majorHAnsi" w:hAnsiTheme="majorHAnsi" w:cstheme="majorHAnsi"/>
          <w:color w:val="1F2121"/>
          <w:sz w:val="24"/>
          <w:szCs w:val="24"/>
        </w:rPr>
        <w:t>,</w:t>
      </w:r>
      <w:r w:rsidR="00BD4512"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 do których tytuł prawny posiada </w:t>
      </w:r>
      <w:r w:rsidR="00667A94"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Zamawiający - </w:t>
      </w:r>
      <w:r w:rsidR="00BD4512"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POLSKA AGENCJA INWESTYCJI </w:t>
      </w:r>
      <w:r w:rsidR="00F63AD0">
        <w:rPr>
          <w:rFonts w:asciiTheme="majorHAnsi" w:hAnsiTheme="majorHAnsi" w:cstheme="majorHAnsi"/>
          <w:color w:val="000000"/>
          <w:sz w:val="24"/>
          <w:szCs w:val="24"/>
        </w:rPr>
        <w:br/>
      </w:r>
      <w:r w:rsidR="00BD4512" w:rsidRPr="000D48B3">
        <w:rPr>
          <w:rFonts w:asciiTheme="majorHAnsi" w:hAnsiTheme="majorHAnsi" w:cstheme="majorHAnsi"/>
          <w:color w:val="000000"/>
          <w:sz w:val="24"/>
          <w:szCs w:val="24"/>
        </w:rPr>
        <w:t>I HANDLU S.A. położonych w następujących lokalizacjach:</w:t>
      </w:r>
    </w:p>
    <w:p w14:paraId="40D2876B" w14:textId="4BEC63A4" w:rsidR="002E0149" w:rsidRPr="000D48B3" w:rsidRDefault="002E0149" w:rsidP="00A303AE">
      <w:pPr>
        <w:widowControl w:val="0"/>
        <w:numPr>
          <w:ilvl w:val="1"/>
          <w:numId w:val="34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1134" w:hanging="567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ul. Bagatela 1</w:t>
      </w:r>
      <w:r w:rsidR="00DC46E4" w:rsidRPr="000D48B3">
        <w:rPr>
          <w:rFonts w:asciiTheme="majorHAnsi" w:hAnsiTheme="majorHAnsi" w:cstheme="majorHAnsi"/>
          <w:color w:val="000000"/>
          <w:sz w:val="24"/>
          <w:szCs w:val="24"/>
        </w:rPr>
        <w:t>2</w:t>
      </w:r>
      <w:r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 w Warszawie</w:t>
      </w:r>
      <w:r w:rsidR="00F63AD0">
        <w:rPr>
          <w:rFonts w:asciiTheme="majorHAnsi" w:hAnsiTheme="majorHAnsi" w:cstheme="majorHAnsi"/>
          <w:color w:val="000000"/>
          <w:sz w:val="24"/>
          <w:szCs w:val="24"/>
        </w:rPr>
        <w:t>,</w:t>
      </w:r>
    </w:p>
    <w:p w14:paraId="4B4B83BA" w14:textId="46B765D7" w:rsidR="002E0149" w:rsidRPr="000D48B3" w:rsidRDefault="002E0149" w:rsidP="00A303AE">
      <w:pPr>
        <w:widowControl w:val="0"/>
        <w:numPr>
          <w:ilvl w:val="1"/>
          <w:numId w:val="34"/>
        </w:numPr>
        <w:tabs>
          <w:tab w:val="clear" w:pos="1440"/>
          <w:tab w:val="left" w:pos="3340"/>
          <w:tab w:val="left" w:pos="4360"/>
          <w:tab w:val="left" w:pos="6320"/>
        </w:tabs>
        <w:overflowPunct/>
        <w:autoSpaceDE/>
        <w:autoSpaceDN/>
        <w:adjustRightInd/>
        <w:spacing w:before="32" w:line="276" w:lineRule="auto"/>
        <w:ind w:left="1134" w:hanging="567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Al. Stanów Zjednoczonych 53 w Warszawie</w:t>
      </w:r>
      <w:r w:rsidR="00F63AD0">
        <w:rPr>
          <w:rFonts w:asciiTheme="majorHAnsi" w:hAnsiTheme="majorHAnsi" w:cstheme="majorHAnsi"/>
          <w:color w:val="000000"/>
          <w:sz w:val="24"/>
          <w:szCs w:val="24"/>
        </w:rPr>
        <w:t>.</w:t>
      </w:r>
    </w:p>
    <w:p w14:paraId="2B0955BB" w14:textId="0510BD8C" w:rsidR="002E0149" w:rsidRPr="000D48B3" w:rsidRDefault="002E0149" w:rsidP="00A303AE">
      <w:pPr>
        <w:widowControl w:val="0"/>
        <w:numPr>
          <w:ilvl w:val="0"/>
          <w:numId w:val="34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Wykonawca oświadcza, że przez cały okres wykonywania przedmiotu Umowy posiada </w:t>
      </w:r>
      <w:r w:rsidR="00F63AD0">
        <w:rPr>
          <w:rFonts w:asciiTheme="majorHAnsi" w:hAnsiTheme="majorHAnsi" w:cstheme="majorHAnsi"/>
          <w:color w:val="000000"/>
          <w:sz w:val="24"/>
          <w:szCs w:val="24"/>
        </w:rPr>
        <w:br/>
      </w:r>
      <w:r w:rsidRPr="000D48B3">
        <w:rPr>
          <w:rFonts w:asciiTheme="majorHAnsi" w:hAnsiTheme="majorHAnsi" w:cstheme="majorHAnsi"/>
          <w:color w:val="000000"/>
          <w:sz w:val="24"/>
          <w:szCs w:val="24"/>
        </w:rPr>
        <w:t>i będzie posiadał wszelkie wymagane prawem uprawnienia, w szczególności koncesję na obrót energią elektryczn</w:t>
      </w:r>
      <w:r w:rsidR="007F1803" w:rsidRPr="000D48B3">
        <w:rPr>
          <w:rFonts w:asciiTheme="majorHAnsi" w:hAnsiTheme="majorHAnsi" w:cstheme="majorHAnsi"/>
          <w:color w:val="000000"/>
          <w:sz w:val="24"/>
          <w:szCs w:val="24"/>
        </w:rPr>
        <w:t>ą</w:t>
      </w:r>
      <w:r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, </w:t>
      </w:r>
      <w:r w:rsidR="00F5065E" w:rsidRPr="000D48B3">
        <w:rPr>
          <w:rFonts w:asciiTheme="majorHAnsi" w:hAnsiTheme="majorHAnsi" w:cstheme="majorHAnsi"/>
          <w:color w:val="000000"/>
          <w:sz w:val="24"/>
          <w:szCs w:val="24"/>
        </w:rPr>
        <w:t>G</w:t>
      </w:r>
      <w:r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eneralną umowę dystrybucyjną z OSD właściwym terytorialne Zamawiającemu, zapewni bilansowanie handlowe na rzecz Zamawiającego, zezwolenia </w:t>
      </w:r>
      <w:r w:rsidR="00F63AD0">
        <w:rPr>
          <w:rFonts w:asciiTheme="majorHAnsi" w:hAnsiTheme="majorHAnsi" w:cstheme="majorHAnsi"/>
          <w:color w:val="000000"/>
          <w:sz w:val="24"/>
          <w:szCs w:val="24"/>
        </w:rPr>
        <w:br/>
      </w:r>
      <w:r w:rsidRPr="000D48B3">
        <w:rPr>
          <w:rFonts w:asciiTheme="majorHAnsi" w:hAnsiTheme="majorHAnsi" w:cstheme="majorHAnsi"/>
          <w:color w:val="000000"/>
          <w:sz w:val="24"/>
          <w:szCs w:val="24"/>
        </w:rPr>
        <w:t>i decyzje, a także inne niezbędne do właściwego wykonania niniejszej Umowy dokumenty. W przypadku</w:t>
      </w:r>
      <w:r w:rsidR="00F63AD0">
        <w:rPr>
          <w:rFonts w:asciiTheme="majorHAnsi" w:hAnsiTheme="majorHAnsi" w:cstheme="majorHAnsi"/>
          <w:color w:val="000000"/>
          <w:sz w:val="24"/>
          <w:szCs w:val="24"/>
        </w:rPr>
        <w:t>,</w:t>
      </w:r>
      <w:r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 gdy okres obowiązywania niniejszej Umowy jest dłuższy niż okres ważności któregokolwiek z ww. dokumentów Wykonawca zobowiązany jest w terminie nie późniejszym niż 3 (trzy) miesiące przed upływem ważności danego dokumentu dostarczyć Zamawiającemu aktualny dokument lub oświadczenie o przedłużeniu ważności ww. dokumentu na okres obowiązywania niniejszej Umowy.</w:t>
      </w:r>
    </w:p>
    <w:p w14:paraId="202AB4A3" w14:textId="77777777" w:rsidR="002E0149" w:rsidRPr="000D48B3" w:rsidRDefault="002E0149" w:rsidP="00A303AE">
      <w:pPr>
        <w:widowControl w:val="0"/>
        <w:numPr>
          <w:ilvl w:val="0"/>
          <w:numId w:val="34"/>
        </w:numPr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Wykonawca zobowiązuje się do:</w:t>
      </w:r>
    </w:p>
    <w:p w14:paraId="2160928E" w14:textId="025EBA2E" w:rsidR="002E0149" w:rsidRPr="000D48B3" w:rsidRDefault="002E0149" w:rsidP="00A303AE">
      <w:pPr>
        <w:widowControl w:val="0"/>
        <w:numPr>
          <w:ilvl w:val="0"/>
          <w:numId w:val="35"/>
        </w:numPr>
        <w:tabs>
          <w:tab w:val="clear" w:pos="720"/>
        </w:tabs>
        <w:overflowPunct/>
        <w:autoSpaceDE/>
        <w:autoSpaceDN/>
        <w:adjustRightInd/>
        <w:spacing w:before="67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sprzedaży energii elektrycznej z zachowaniem wymagań określonych </w:t>
      </w:r>
      <w:r w:rsidR="00667A94"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Prawie energetycznym oraz aktach wykonawczych do tej ustawy</w:t>
      </w:r>
      <w:r w:rsidR="00F5065E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przy zachowaniu obowiązujących standardów jakościowych;</w:t>
      </w:r>
    </w:p>
    <w:p w14:paraId="7320CDC2" w14:textId="6E445323" w:rsidR="000B2317" w:rsidRPr="000D48B3" w:rsidDel="00F5065E" w:rsidRDefault="00F5065E" w:rsidP="00A303AE">
      <w:pPr>
        <w:widowControl w:val="0"/>
        <w:numPr>
          <w:ilvl w:val="0"/>
          <w:numId w:val="35"/>
        </w:numPr>
        <w:tabs>
          <w:tab w:val="clear" w:pos="720"/>
        </w:tabs>
        <w:overflowPunct/>
        <w:autoSpaceDE/>
        <w:autoSpaceDN/>
        <w:adjustRightInd/>
        <w:spacing w:before="67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pełnienia funkcji podmiotu odpowiedzialnego za bilansowanie handlowe energii elektrycznej sprzedawanej Zamawiającemu. Koszty wynikające z dokonania bilansowania handlowego </w:t>
      </w:r>
      <w:r w:rsidR="00E7710C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uwzględnione są w cenie energii elektrycznej. Wykonawca zwalnia Zamawiającego z </w:t>
      </w:r>
      <w:r w:rsidR="00C26BE7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ponoszenia </w:t>
      </w:r>
      <w:r w:rsidR="00E7710C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wszelkich kosztów i obowiązków </w:t>
      </w:r>
      <w:r w:rsidR="00E7710C" w:rsidRPr="000D48B3">
        <w:rPr>
          <w:rFonts w:asciiTheme="majorHAnsi" w:hAnsiTheme="majorHAnsi" w:cstheme="majorHAnsi"/>
          <w:color w:val="1F2121"/>
          <w:sz w:val="24"/>
          <w:szCs w:val="24"/>
        </w:rPr>
        <w:lastRenderedPageBreak/>
        <w:t xml:space="preserve">związanych </w:t>
      </w:r>
      <w:r w:rsidR="00F63AD0">
        <w:rPr>
          <w:rFonts w:asciiTheme="majorHAnsi" w:hAnsiTheme="majorHAnsi" w:cstheme="majorHAnsi"/>
          <w:color w:val="1F2121"/>
          <w:sz w:val="24"/>
          <w:szCs w:val="24"/>
        </w:rPr>
        <w:br/>
      </w:r>
      <w:r w:rsidR="00E7710C" w:rsidRPr="000D48B3">
        <w:rPr>
          <w:rFonts w:asciiTheme="majorHAnsi" w:hAnsiTheme="majorHAnsi" w:cstheme="majorHAnsi"/>
          <w:color w:val="1F2121"/>
          <w:sz w:val="24"/>
          <w:szCs w:val="24"/>
        </w:rPr>
        <w:t>z bilansowaniem handlowym</w:t>
      </w:r>
      <w:r w:rsidR="00C26BE7" w:rsidRPr="000D48B3">
        <w:rPr>
          <w:rFonts w:asciiTheme="majorHAnsi" w:hAnsiTheme="majorHAnsi" w:cstheme="majorHAnsi"/>
          <w:color w:val="1F2121"/>
          <w:sz w:val="24"/>
          <w:szCs w:val="24"/>
        </w:rPr>
        <w:t>;</w:t>
      </w:r>
    </w:p>
    <w:p w14:paraId="4C827A98" w14:textId="1D1F20CA" w:rsidR="000B2317" w:rsidRPr="000D48B3" w:rsidRDefault="000B2317" w:rsidP="00A303AE">
      <w:pPr>
        <w:widowControl w:val="0"/>
        <w:numPr>
          <w:ilvl w:val="0"/>
          <w:numId w:val="35"/>
        </w:numPr>
        <w:tabs>
          <w:tab w:val="clear" w:pos="720"/>
        </w:tabs>
        <w:overflowPunct/>
        <w:autoSpaceDE/>
        <w:autoSpaceDN/>
        <w:adjustRightInd/>
        <w:spacing w:before="67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przestrzegania</w:t>
      </w:r>
      <w:r w:rsidRPr="000D48B3" w:rsidDel="000B2317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aktualnie</w:t>
      </w:r>
      <w:r w:rsidRPr="000D48B3" w:rsidDel="000B2317">
        <w:rPr>
          <w:rFonts w:asciiTheme="majorHAnsi" w:hAnsiTheme="majorHAnsi" w:cstheme="majorHAnsi"/>
          <w:color w:val="1F2121"/>
          <w:spacing w:val="33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obowiązujących</w:t>
      </w:r>
      <w:r w:rsidRPr="000D48B3" w:rsidDel="000B2317">
        <w:rPr>
          <w:rFonts w:asciiTheme="majorHAnsi" w:hAnsiTheme="majorHAnsi" w:cstheme="majorHAnsi"/>
          <w:color w:val="1F2121"/>
          <w:spacing w:val="-4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przepisów</w:t>
      </w:r>
      <w:r w:rsidRPr="000D48B3" w:rsidDel="000B2317">
        <w:rPr>
          <w:rFonts w:asciiTheme="majorHAnsi" w:hAnsiTheme="majorHAnsi" w:cstheme="majorHAnsi"/>
          <w:color w:val="1F2121"/>
          <w:spacing w:val="25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 w:rsidDel="000B2317">
        <w:rPr>
          <w:rFonts w:asciiTheme="majorHAnsi" w:hAnsiTheme="majorHAnsi" w:cstheme="majorHAnsi"/>
          <w:color w:val="1F2121"/>
          <w:spacing w:val="37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sprawie</w:t>
      </w:r>
      <w:r w:rsidRPr="000D48B3" w:rsidDel="000B2317">
        <w:rPr>
          <w:rFonts w:asciiTheme="majorHAnsi" w:hAnsiTheme="majorHAnsi" w:cstheme="majorHAnsi"/>
          <w:color w:val="1F2121"/>
          <w:spacing w:val="31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warunków</w:t>
      </w:r>
      <w:r w:rsidRPr="000D48B3" w:rsidDel="000B2317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pobierania</w:t>
      </w:r>
      <w:r w:rsidRPr="000D48B3" w:rsidDel="000B2317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opłat</w:t>
      </w:r>
      <w:r w:rsidRPr="000D48B3" w:rsidDel="000B2317">
        <w:rPr>
          <w:rFonts w:asciiTheme="majorHAnsi" w:hAnsiTheme="majorHAnsi" w:cstheme="majorHAnsi"/>
          <w:color w:val="1F2121"/>
          <w:spacing w:val="37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za sprzedaż</w:t>
      </w:r>
      <w:r w:rsidRPr="000D48B3" w:rsidDel="000B2317">
        <w:rPr>
          <w:rFonts w:asciiTheme="majorHAnsi" w:hAnsiTheme="majorHAnsi" w:cstheme="majorHAnsi"/>
          <w:color w:val="1F2121"/>
          <w:spacing w:val="-18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energii elektrycznej;</w:t>
      </w:r>
    </w:p>
    <w:p w14:paraId="4E39AB4A" w14:textId="247C3BC6" w:rsidR="000B2317" w:rsidRPr="000D48B3" w:rsidRDefault="000B2317" w:rsidP="00A303AE">
      <w:pPr>
        <w:widowControl w:val="0"/>
        <w:numPr>
          <w:ilvl w:val="0"/>
          <w:numId w:val="35"/>
        </w:numPr>
        <w:tabs>
          <w:tab w:val="clear" w:pos="720"/>
        </w:tabs>
        <w:overflowPunct/>
        <w:autoSpaceDE/>
        <w:autoSpaceDN/>
        <w:adjustRightInd/>
        <w:spacing w:before="67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złożenia u OSD w imieniu własnym i Zamawiającego zgłoszenia o zawarciu </w:t>
      </w:r>
      <w:r w:rsidR="00C26BE7" w:rsidRPr="000D48B3">
        <w:rPr>
          <w:rFonts w:asciiTheme="majorHAnsi" w:hAnsiTheme="majorHAnsi" w:cstheme="majorHAnsi"/>
          <w:color w:val="1F2121"/>
          <w:sz w:val="24"/>
          <w:szCs w:val="24"/>
        </w:rPr>
        <w:t>U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mowy na sprzedaż energii elektrycznej;</w:t>
      </w:r>
    </w:p>
    <w:p w14:paraId="7C6B1DA5" w14:textId="349D718F" w:rsidR="000B2317" w:rsidRPr="00627B16" w:rsidRDefault="000B2317" w:rsidP="00A303AE">
      <w:pPr>
        <w:widowControl w:val="0"/>
        <w:numPr>
          <w:ilvl w:val="0"/>
          <w:numId w:val="35"/>
        </w:numPr>
        <w:tabs>
          <w:tab w:val="clear" w:pos="720"/>
        </w:tabs>
        <w:overflowPunct/>
        <w:autoSpaceDE/>
        <w:autoSpaceDN/>
        <w:adjustRightInd/>
        <w:spacing w:before="67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bookmarkStart w:id="0" w:name="_Hlk40278203"/>
      <w:r w:rsidRPr="000D48B3">
        <w:rPr>
          <w:rFonts w:asciiTheme="majorHAnsi" w:hAnsiTheme="majorHAnsi" w:cstheme="majorHAnsi"/>
          <w:color w:val="1F2121"/>
          <w:sz w:val="24"/>
          <w:szCs w:val="24"/>
        </w:rPr>
        <w:t>reprezentowania Zamawiającego przed OSD w procesie zmiany sprzedawcy</w:t>
      </w:r>
      <w:r w:rsidR="005D59B5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</w:t>
      </w:r>
      <w:r w:rsidR="00895189">
        <w:rPr>
          <w:rFonts w:asciiTheme="majorHAnsi" w:hAnsiTheme="majorHAnsi" w:cstheme="majorHAnsi"/>
          <w:color w:val="1F2121"/>
          <w:sz w:val="24"/>
          <w:szCs w:val="24"/>
        </w:rPr>
        <w:br/>
      </w:r>
      <w:r w:rsidR="005D59B5" w:rsidRPr="000D48B3">
        <w:rPr>
          <w:rFonts w:asciiTheme="majorHAnsi" w:hAnsiTheme="majorHAnsi" w:cstheme="majorHAnsi"/>
          <w:color w:val="1F2121"/>
          <w:sz w:val="24"/>
          <w:szCs w:val="24"/>
        </w:rPr>
        <w:t>w sytuacji</w:t>
      </w:r>
      <w:r w:rsidR="00F81158">
        <w:rPr>
          <w:rFonts w:asciiTheme="majorHAnsi" w:hAnsiTheme="majorHAnsi" w:cstheme="majorHAnsi"/>
          <w:color w:val="1F2121"/>
          <w:sz w:val="24"/>
          <w:szCs w:val="24"/>
        </w:rPr>
        <w:t>,</w:t>
      </w:r>
      <w:r w:rsidR="005D59B5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gdy to jest konieczne, na podstawie pełnomocnictwa udzielonego do takich działań i pod</w:t>
      </w:r>
      <w:r w:rsidR="008E0489">
        <w:rPr>
          <w:rFonts w:asciiTheme="majorHAnsi" w:hAnsiTheme="majorHAnsi" w:cstheme="majorHAnsi"/>
          <w:color w:val="1F2121"/>
          <w:sz w:val="24"/>
          <w:szCs w:val="24"/>
        </w:rPr>
        <w:t>jęcia</w:t>
      </w:r>
      <w:r w:rsidR="005D59B5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czynności w tym zakresie niezwłocznie po zawarciu Umowy, jednak nie później niż 1</w:t>
      </w:r>
      <w:r w:rsidR="008E0489">
        <w:rPr>
          <w:rFonts w:asciiTheme="majorHAnsi" w:hAnsiTheme="majorHAnsi" w:cstheme="majorHAnsi"/>
          <w:color w:val="1F2121"/>
          <w:sz w:val="24"/>
          <w:szCs w:val="24"/>
        </w:rPr>
        <w:t>4</w:t>
      </w:r>
      <w:r w:rsidR="005D59B5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dni po otrzymaniu pełnomocnictw</w:t>
      </w:r>
      <w:r w:rsidR="00F10AFF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i niezbędnych do zmiany sprzedaży dokumentów</w:t>
      </w:r>
      <w:r w:rsidR="005D59B5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. Wykonanie tych czynności nie wiąże się </w:t>
      </w:r>
      <w:r w:rsidR="00895189">
        <w:rPr>
          <w:rFonts w:asciiTheme="majorHAnsi" w:hAnsiTheme="majorHAnsi" w:cstheme="majorHAnsi"/>
          <w:color w:val="1F2121"/>
          <w:sz w:val="24"/>
          <w:szCs w:val="24"/>
        </w:rPr>
        <w:br/>
      </w:r>
      <w:r w:rsidR="005D59B5" w:rsidRPr="000D48B3">
        <w:rPr>
          <w:rFonts w:asciiTheme="majorHAnsi" w:hAnsiTheme="majorHAnsi" w:cstheme="majorHAnsi"/>
          <w:color w:val="1F2121"/>
          <w:sz w:val="24"/>
          <w:szCs w:val="24"/>
        </w:rPr>
        <w:t>z dodatkowymi kosztami dla Zamawiającego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;</w:t>
      </w:r>
    </w:p>
    <w:bookmarkEnd w:id="0"/>
    <w:p w14:paraId="063343B1" w14:textId="0028944A" w:rsidR="005D59B5" w:rsidRPr="000D48B3" w:rsidDel="000B2317" w:rsidRDefault="005D59B5" w:rsidP="00A303AE">
      <w:pPr>
        <w:widowControl w:val="0"/>
        <w:numPr>
          <w:ilvl w:val="0"/>
          <w:numId w:val="35"/>
        </w:numPr>
        <w:tabs>
          <w:tab w:val="clear" w:pos="720"/>
        </w:tabs>
        <w:overflowPunct/>
        <w:autoSpaceDE/>
        <w:autoSpaceDN/>
        <w:adjustRightInd/>
        <w:spacing w:before="67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wykonania wszelkich czynności i uzgodnień z OSD niezbędnych do przeprowadzenia procedury zmiany sprzedawcy. W przypadku zaistnienia okoliczności uniemożliwiających lub opóźniających zmianę sprzedawcy, Wykonawca niezwłocznie poinformuje o tym fakcie Zamawiającego w formie pisemnej oraz podejmie w imieniu Zamawiającego na podstawie pełnomocnictwa niezbędne w tym zakresie czynności;</w:t>
      </w:r>
    </w:p>
    <w:p w14:paraId="44A60172" w14:textId="4D0DE868" w:rsidR="000B2317" w:rsidRPr="000D48B3" w:rsidRDefault="000B2317" w:rsidP="00A303AE">
      <w:pPr>
        <w:widowControl w:val="0"/>
        <w:numPr>
          <w:ilvl w:val="0"/>
          <w:numId w:val="35"/>
        </w:numPr>
        <w:tabs>
          <w:tab w:val="clear" w:pos="720"/>
        </w:tabs>
        <w:overflowPunct/>
        <w:autoSpaceDE/>
        <w:autoSpaceDN/>
        <w:adjustRightInd/>
        <w:spacing w:before="67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 w:rsidDel="000B2317">
        <w:rPr>
          <w:rFonts w:asciiTheme="majorHAnsi" w:hAnsiTheme="majorHAnsi" w:cstheme="majorHAnsi"/>
          <w:color w:val="000000"/>
          <w:sz w:val="24"/>
          <w:szCs w:val="24"/>
        </w:rPr>
        <w:t>prowadzenia ewidencji wpłat należności zapewniającej poprawność rozliczeń</w:t>
      </w:r>
      <w:r w:rsidR="007F1803" w:rsidRPr="000D48B3">
        <w:rPr>
          <w:rFonts w:asciiTheme="majorHAnsi" w:hAnsiTheme="majorHAnsi" w:cstheme="majorHAnsi"/>
          <w:color w:val="000000"/>
          <w:sz w:val="24"/>
          <w:szCs w:val="24"/>
        </w:rPr>
        <w:t>,</w:t>
      </w:r>
      <w:r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 reklamacji i zgłoszeń dotyczących warunków realizacji Umowy;</w:t>
      </w:r>
    </w:p>
    <w:p w14:paraId="2F4B4A42" w14:textId="0041C003" w:rsidR="009E2D4C" w:rsidRPr="000D48B3" w:rsidRDefault="00815DB1" w:rsidP="00A303AE">
      <w:pPr>
        <w:widowControl w:val="0"/>
        <w:numPr>
          <w:ilvl w:val="0"/>
          <w:numId w:val="35"/>
        </w:numPr>
        <w:tabs>
          <w:tab w:val="clear" w:pos="720"/>
        </w:tabs>
        <w:overflowPunct/>
        <w:autoSpaceDE/>
        <w:autoSpaceDN/>
        <w:adjustRightInd/>
        <w:spacing w:before="67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815DB1">
        <w:rPr>
          <w:rFonts w:asciiTheme="majorHAnsi" w:hAnsiTheme="majorHAnsi" w:cstheme="majorHAnsi"/>
          <w:color w:val="000000"/>
          <w:sz w:val="24"/>
          <w:szCs w:val="24"/>
        </w:rPr>
        <w:t xml:space="preserve">przyjmowania reklamacji i zgłoszeń dotyczących warunków realizacji Umowy </w:t>
      </w:r>
      <w:r w:rsidR="00F81158">
        <w:rPr>
          <w:rFonts w:asciiTheme="majorHAnsi" w:hAnsiTheme="majorHAnsi" w:cstheme="majorHAnsi"/>
          <w:color w:val="000000"/>
          <w:sz w:val="24"/>
          <w:szCs w:val="24"/>
        </w:rPr>
        <w:br/>
      </w:r>
      <w:r w:rsidRPr="00815DB1">
        <w:rPr>
          <w:rFonts w:asciiTheme="majorHAnsi" w:hAnsiTheme="majorHAnsi" w:cstheme="majorHAnsi"/>
          <w:color w:val="000000"/>
          <w:sz w:val="24"/>
          <w:szCs w:val="24"/>
        </w:rPr>
        <w:t>w godzinach urzędowania Wykonawcy, tj.  od………………do…………………”</w:t>
      </w:r>
      <w:r w:rsidR="009E2D4C" w:rsidRPr="000D48B3">
        <w:rPr>
          <w:rFonts w:asciiTheme="majorHAnsi" w:hAnsiTheme="majorHAnsi" w:cstheme="majorHAnsi"/>
          <w:color w:val="000000"/>
          <w:sz w:val="24"/>
          <w:szCs w:val="24"/>
        </w:rPr>
        <w:t>;</w:t>
      </w:r>
    </w:p>
    <w:p w14:paraId="70C31091" w14:textId="1C013FCA" w:rsidR="002E0149" w:rsidRPr="00895189" w:rsidRDefault="000B2317" w:rsidP="00A303AE">
      <w:pPr>
        <w:widowControl w:val="0"/>
        <w:numPr>
          <w:ilvl w:val="0"/>
          <w:numId w:val="35"/>
        </w:numPr>
        <w:tabs>
          <w:tab w:val="clear" w:pos="720"/>
        </w:tabs>
        <w:overflowPunct/>
        <w:autoSpaceDE/>
        <w:autoSpaceDN/>
        <w:adjustRightInd/>
        <w:spacing w:before="67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r</w:t>
      </w:r>
      <w:r w:rsidR="009E2D4C"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ozpatrywania wniosków i reklamacji Zamawiającego w sprawie rozliczeń </w:t>
      </w:r>
      <w:r w:rsidR="00895189">
        <w:rPr>
          <w:rFonts w:asciiTheme="majorHAnsi" w:hAnsiTheme="majorHAnsi" w:cstheme="majorHAnsi"/>
          <w:color w:val="000000"/>
          <w:sz w:val="24"/>
          <w:szCs w:val="24"/>
        </w:rPr>
        <w:br/>
      </w:r>
      <w:r w:rsidR="009E2D4C" w:rsidRPr="000D48B3">
        <w:rPr>
          <w:rFonts w:asciiTheme="majorHAnsi" w:hAnsiTheme="majorHAnsi" w:cstheme="majorHAnsi"/>
          <w:color w:val="000000"/>
          <w:sz w:val="24"/>
          <w:szCs w:val="24"/>
        </w:rPr>
        <w:t>i udzielania odpowiedzi nie później niż w ciągu 14 dni od dnia zgłoszenia takiego wniosku lub reklamacji.</w:t>
      </w:r>
    </w:p>
    <w:p w14:paraId="065F7D8B" w14:textId="77777777" w:rsidR="002E0149" w:rsidRPr="000D48B3" w:rsidRDefault="002E0149" w:rsidP="00A303AE">
      <w:pPr>
        <w:widowControl w:val="0"/>
        <w:numPr>
          <w:ilvl w:val="0"/>
          <w:numId w:val="34"/>
        </w:numPr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Zamawiający</w:t>
      </w:r>
      <w:r w:rsidRPr="000D48B3">
        <w:rPr>
          <w:rFonts w:asciiTheme="majorHAnsi" w:hAnsiTheme="majorHAnsi" w:cstheme="majorHAnsi"/>
          <w:color w:val="1F2121"/>
          <w:spacing w:val="1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zobowiązuje</w:t>
      </w:r>
      <w:r w:rsidRPr="000D48B3">
        <w:rPr>
          <w:rFonts w:asciiTheme="majorHAnsi" w:hAnsiTheme="majorHAnsi" w:cstheme="majorHAnsi"/>
          <w:color w:val="1F2121"/>
          <w:spacing w:val="1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się</w:t>
      </w:r>
      <w:r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1"/>
          <w:sz w:val="24"/>
          <w:szCs w:val="24"/>
        </w:rPr>
        <w:t>do:</w:t>
      </w:r>
    </w:p>
    <w:p w14:paraId="18600282" w14:textId="053FC800" w:rsidR="002E0149" w:rsidRPr="00627B16" w:rsidRDefault="002E0149" w:rsidP="00A303AE">
      <w:pPr>
        <w:widowControl w:val="0"/>
        <w:numPr>
          <w:ilvl w:val="0"/>
          <w:numId w:val="36"/>
        </w:numPr>
        <w:tabs>
          <w:tab w:val="clear" w:pos="1068"/>
        </w:tabs>
        <w:overflowPunct/>
        <w:autoSpaceDE/>
        <w:autoSpaceDN/>
        <w:adjustRightInd/>
        <w:spacing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przekazania Wykonawcy niezbędnego pełnomocnictwa do skutecznego przeprowadzenia procesu zmiany sprzedawcy, w dacie podpisania </w:t>
      </w:r>
      <w:r w:rsidR="000B2317" w:rsidRPr="000D48B3">
        <w:rPr>
          <w:rFonts w:asciiTheme="majorHAnsi" w:hAnsiTheme="majorHAnsi" w:cstheme="majorHAnsi"/>
          <w:color w:val="1F2121"/>
          <w:sz w:val="24"/>
          <w:szCs w:val="24"/>
        </w:rPr>
        <w:t>U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mowy</w:t>
      </w:r>
      <w:r w:rsidR="002F69CF" w:rsidRPr="000D48B3">
        <w:rPr>
          <w:rFonts w:asciiTheme="majorHAnsi" w:hAnsiTheme="majorHAnsi" w:cstheme="majorHAnsi"/>
          <w:color w:val="1F2121"/>
          <w:sz w:val="24"/>
          <w:szCs w:val="24"/>
        </w:rPr>
        <w:t>;</w:t>
      </w:r>
    </w:p>
    <w:p w14:paraId="7AE84A64" w14:textId="069E748B" w:rsidR="00F10AFF" w:rsidRPr="000D48B3" w:rsidRDefault="008E0489" w:rsidP="00A303AE">
      <w:pPr>
        <w:widowControl w:val="0"/>
        <w:numPr>
          <w:ilvl w:val="0"/>
          <w:numId w:val="36"/>
        </w:numPr>
        <w:tabs>
          <w:tab w:val="clear" w:pos="1068"/>
        </w:tabs>
        <w:overflowPunct/>
        <w:autoSpaceDE/>
        <w:autoSpaceDN/>
        <w:adjustRightInd/>
        <w:spacing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8E0489">
        <w:rPr>
          <w:rFonts w:asciiTheme="majorHAnsi" w:hAnsiTheme="majorHAnsi" w:cstheme="majorHAnsi"/>
          <w:color w:val="000000"/>
          <w:sz w:val="24"/>
          <w:szCs w:val="24"/>
        </w:rPr>
        <w:t xml:space="preserve">Zamawiający zobowiązuje się do  przekazania Wykonawcy niezbędnych danych </w:t>
      </w:r>
      <w:r w:rsidR="00F81158">
        <w:rPr>
          <w:rFonts w:asciiTheme="majorHAnsi" w:hAnsiTheme="majorHAnsi" w:cstheme="majorHAnsi"/>
          <w:color w:val="000000"/>
          <w:sz w:val="24"/>
          <w:szCs w:val="24"/>
        </w:rPr>
        <w:br/>
      </w:r>
      <w:r w:rsidRPr="008E0489">
        <w:rPr>
          <w:rFonts w:asciiTheme="majorHAnsi" w:hAnsiTheme="majorHAnsi" w:cstheme="majorHAnsi"/>
          <w:color w:val="000000"/>
          <w:sz w:val="24"/>
          <w:szCs w:val="24"/>
        </w:rPr>
        <w:t>w wersji elektronicznej oraz dokumentów do przeprowadzenia procedury zmiany sprzedawcy  najpóźniej  w dniu zawarcia umowy</w:t>
      </w:r>
      <w:r w:rsidR="00F10AFF" w:rsidRPr="000D48B3">
        <w:rPr>
          <w:rFonts w:asciiTheme="majorHAnsi" w:hAnsiTheme="majorHAnsi" w:cstheme="majorHAnsi"/>
          <w:color w:val="000000"/>
          <w:sz w:val="24"/>
          <w:szCs w:val="24"/>
        </w:rPr>
        <w:t>;</w:t>
      </w:r>
    </w:p>
    <w:p w14:paraId="364CF3DE" w14:textId="77777777" w:rsidR="002E0149" w:rsidRPr="000D48B3" w:rsidRDefault="002E0149" w:rsidP="00A303AE">
      <w:pPr>
        <w:widowControl w:val="0"/>
        <w:numPr>
          <w:ilvl w:val="0"/>
          <w:numId w:val="36"/>
        </w:numPr>
        <w:tabs>
          <w:tab w:val="clear" w:pos="1068"/>
        </w:tabs>
        <w:overflowPunct/>
        <w:autoSpaceDE/>
        <w:autoSpaceDN/>
        <w:adjustRightInd/>
        <w:spacing w:before="48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pobierania</w:t>
      </w:r>
      <w:r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energii</w:t>
      </w:r>
      <w:r w:rsidRPr="000D48B3">
        <w:rPr>
          <w:rFonts w:asciiTheme="majorHAnsi" w:hAnsiTheme="majorHAnsi" w:cstheme="majorHAnsi"/>
          <w:color w:val="1F2121"/>
          <w:spacing w:val="1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zgodnie</w:t>
      </w:r>
      <w:r w:rsidRPr="000D48B3">
        <w:rPr>
          <w:rFonts w:asciiTheme="majorHAnsi" w:hAnsiTheme="majorHAnsi" w:cstheme="majorHAnsi"/>
          <w:color w:val="1F2121"/>
          <w:spacing w:val="1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</w:t>
      </w:r>
      <w:r w:rsidRPr="000D48B3">
        <w:rPr>
          <w:rFonts w:asciiTheme="majorHAnsi" w:hAnsiTheme="majorHAnsi" w:cstheme="majorHAnsi"/>
          <w:color w:val="1F2121"/>
          <w:spacing w:val="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obowiązującymi</w:t>
      </w:r>
      <w:r w:rsidRPr="000D48B3">
        <w:rPr>
          <w:rFonts w:asciiTheme="majorHAnsi" w:hAnsiTheme="majorHAnsi" w:cstheme="majorHAnsi"/>
          <w:color w:val="1F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przepisami</w:t>
      </w:r>
      <w:r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i</w:t>
      </w:r>
      <w:r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warunkami</w:t>
      </w:r>
      <w:r w:rsidRPr="000D48B3">
        <w:rPr>
          <w:rFonts w:asciiTheme="majorHAnsi" w:hAnsiTheme="majorHAnsi" w:cstheme="majorHAnsi"/>
          <w:color w:val="1F2121"/>
          <w:spacing w:val="1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Umowy;</w:t>
      </w:r>
    </w:p>
    <w:p w14:paraId="41345FCB" w14:textId="27270C7C" w:rsidR="002E0149" w:rsidRPr="000D48B3" w:rsidRDefault="002E0149" w:rsidP="00A303AE">
      <w:pPr>
        <w:widowControl w:val="0"/>
        <w:numPr>
          <w:ilvl w:val="0"/>
          <w:numId w:val="36"/>
        </w:numPr>
        <w:tabs>
          <w:tab w:val="clear" w:pos="1068"/>
        </w:tabs>
        <w:overflowPunct/>
        <w:autoSpaceDE/>
        <w:autoSpaceDN/>
        <w:adjustRightInd/>
        <w:spacing w:before="43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zabezpieczenia</w:t>
      </w:r>
      <w:r w:rsidRPr="000D48B3">
        <w:rPr>
          <w:rFonts w:asciiTheme="majorHAnsi" w:hAnsiTheme="majorHAnsi" w:cstheme="majorHAnsi"/>
          <w:color w:val="1F2121"/>
          <w:spacing w:val="3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przed</w:t>
      </w:r>
      <w:r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uszkodzeniem</w:t>
      </w:r>
      <w:r w:rsidRPr="000D48B3">
        <w:rPr>
          <w:rFonts w:asciiTheme="majorHAnsi" w:hAnsiTheme="majorHAnsi" w:cstheme="majorHAnsi"/>
          <w:color w:val="1F2121"/>
          <w:spacing w:val="3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lub</w:t>
      </w:r>
      <w:r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zniszczeniem</w:t>
      </w:r>
      <w:r w:rsidRPr="000D48B3">
        <w:rPr>
          <w:rFonts w:asciiTheme="majorHAnsi" w:hAnsiTheme="majorHAnsi" w:cstheme="majorHAnsi"/>
          <w:color w:val="1F2121"/>
          <w:spacing w:val="1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urządzeń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pomiarowych</w:t>
      </w:r>
      <w:r w:rsidRPr="000D48B3">
        <w:rPr>
          <w:rFonts w:asciiTheme="majorHAnsi" w:hAnsiTheme="majorHAnsi" w:cstheme="majorHAnsi"/>
          <w:color w:val="1F2121"/>
          <w:spacing w:val="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oraz</w:t>
      </w:r>
      <w:r w:rsidRPr="000D48B3">
        <w:rPr>
          <w:rFonts w:asciiTheme="majorHAnsi" w:hAnsiTheme="majorHAnsi" w:cstheme="majorHAnsi"/>
          <w:color w:val="1F2121"/>
          <w:spacing w:val="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1"/>
          <w:sz w:val="24"/>
          <w:szCs w:val="24"/>
        </w:rPr>
        <w:t xml:space="preserve">plomb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legalizacyjnych</w:t>
      </w:r>
      <w:r w:rsidRPr="000D48B3">
        <w:rPr>
          <w:rFonts w:asciiTheme="majorHAnsi" w:hAnsiTheme="majorHAnsi" w:cstheme="majorHAnsi"/>
          <w:color w:val="1F2121"/>
          <w:spacing w:val="3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oraz</w:t>
      </w:r>
      <w:r w:rsidRPr="000D48B3">
        <w:rPr>
          <w:rFonts w:asciiTheme="majorHAnsi" w:hAnsiTheme="majorHAnsi" w:cstheme="majorHAnsi"/>
          <w:color w:val="1F2121"/>
          <w:spacing w:val="1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plomb</w:t>
      </w:r>
      <w:r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założonych</w:t>
      </w:r>
      <w:r w:rsidRPr="000D48B3">
        <w:rPr>
          <w:rFonts w:asciiTheme="majorHAnsi" w:hAnsiTheme="majorHAnsi" w:cstheme="majorHAnsi"/>
          <w:color w:val="1F2121"/>
          <w:spacing w:val="1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Pr="000D48B3">
        <w:rPr>
          <w:rFonts w:asciiTheme="majorHAnsi" w:hAnsiTheme="majorHAnsi" w:cstheme="majorHAnsi"/>
          <w:color w:val="1F2121"/>
          <w:spacing w:val="1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OSD</w:t>
      </w:r>
      <w:r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na</w:t>
      </w:r>
      <w:r w:rsidRPr="000D48B3">
        <w:rPr>
          <w:rFonts w:asciiTheme="majorHAnsi" w:hAnsiTheme="majorHAnsi" w:cstheme="majorHAnsi"/>
          <w:color w:val="1F2121"/>
          <w:spacing w:val="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wszystkich</w:t>
      </w:r>
      <w:r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elementach,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a</w:t>
      </w:r>
      <w:r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 xml:space="preserve">w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szczególności</w:t>
      </w:r>
      <w:r w:rsidRPr="000D48B3">
        <w:rPr>
          <w:rFonts w:asciiTheme="majorHAnsi" w:hAnsiTheme="majorHAnsi" w:cstheme="majorHAnsi"/>
          <w:color w:val="1F2121"/>
          <w:spacing w:val="2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plomb</w:t>
      </w:r>
      <w:r w:rsidRPr="000D48B3">
        <w:rPr>
          <w:rFonts w:asciiTheme="majorHAnsi" w:hAnsiTheme="majorHAnsi" w:cstheme="majorHAnsi"/>
          <w:color w:val="1F2121"/>
          <w:spacing w:val="1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zabezpieczeń</w:t>
      </w:r>
      <w:r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głównych</w:t>
      </w:r>
      <w:r w:rsidRPr="000D48B3">
        <w:rPr>
          <w:rFonts w:asciiTheme="majorHAnsi" w:hAnsiTheme="majorHAnsi" w:cstheme="majorHAnsi"/>
          <w:color w:val="1F2121"/>
          <w:spacing w:val="20"/>
          <w:sz w:val="24"/>
          <w:szCs w:val="24"/>
        </w:rPr>
        <w:t xml:space="preserve"> </w:t>
      </w:r>
      <w:r w:rsidR="00895189">
        <w:rPr>
          <w:rFonts w:asciiTheme="majorHAnsi" w:hAnsiTheme="majorHAnsi" w:cstheme="majorHAnsi"/>
          <w:color w:val="1F2121"/>
          <w:spacing w:val="20"/>
          <w:sz w:val="24"/>
          <w:szCs w:val="24"/>
        </w:rPr>
        <w:br/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i</w:t>
      </w:r>
      <w:r w:rsidRPr="000D48B3">
        <w:rPr>
          <w:rFonts w:asciiTheme="majorHAnsi" w:hAnsiTheme="majorHAnsi" w:cstheme="majorHAnsi"/>
          <w:color w:val="1F2121"/>
          <w:spacing w:val="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układzie/układach</w:t>
      </w:r>
      <w:r w:rsidRPr="000D48B3">
        <w:rPr>
          <w:rFonts w:asciiTheme="majorHAnsi" w:hAnsiTheme="majorHAnsi" w:cstheme="majorHAnsi"/>
          <w:color w:val="1F2121"/>
          <w:spacing w:val="3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pomiarowo­ rozliczeniowym/rozliczeniowych;</w:t>
      </w:r>
    </w:p>
    <w:p w14:paraId="23411554" w14:textId="2C3D6CB2" w:rsidR="002E0149" w:rsidRPr="000D48B3" w:rsidRDefault="002E0149" w:rsidP="00A303AE">
      <w:pPr>
        <w:widowControl w:val="0"/>
        <w:numPr>
          <w:ilvl w:val="0"/>
          <w:numId w:val="36"/>
        </w:numPr>
        <w:tabs>
          <w:tab w:val="clear" w:pos="1068"/>
        </w:tabs>
        <w:overflowPunct/>
        <w:autoSpaceDE/>
        <w:autoSpaceDN/>
        <w:adjustRightInd/>
        <w:spacing w:before="2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terminowego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regulowania</w:t>
      </w:r>
      <w:r w:rsidRPr="000D48B3">
        <w:rPr>
          <w:rFonts w:asciiTheme="majorHAnsi" w:hAnsiTheme="majorHAnsi" w:cstheme="majorHAnsi"/>
          <w:color w:val="1F2121"/>
          <w:spacing w:val="2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należności</w:t>
      </w:r>
      <w:r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za</w:t>
      </w:r>
      <w:r w:rsidRPr="000D48B3">
        <w:rPr>
          <w:rFonts w:asciiTheme="majorHAnsi" w:hAnsiTheme="majorHAnsi" w:cstheme="majorHAnsi"/>
          <w:color w:val="1F2121"/>
          <w:spacing w:val="1"/>
          <w:sz w:val="24"/>
          <w:szCs w:val="24"/>
        </w:rPr>
        <w:t xml:space="preserve"> zakupioną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energię</w:t>
      </w:r>
      <w:r w:rsidRPr="000D48B3">
        <w:rPr>
          <w:rFonts w:asciiTheme="majorHAnsi" w:hAnsiTheme="majorHAnsi" w:cstheme="majorHAnsi"/>
          <w:color w:val="1F2121"/>
          <w:spacing w:val="1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elektryczną zgodnie </w:t>
      </w:r>
      <w:r w:rsidR="00F81158">
        <w:rPr>
          <w:rFonts w:asciiTheme="majorHAnsi" w:hAnsiTheme="majorHAnsi" w:cstheme="majorHAnsi"/>
          <w:color w:val="1F2121"/>
          <w:sz w:val="24"/>
          <w:szCs w:val="24"/>
        </w:rPr>
        <w:br/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z cenami wynikającymi z oferty Wykonawcy; </w:t>
      </w:r>
    </w:p>
    <w:p w14:paraId="5583B746" w14:textId="06E6395A" w:rsidR="002E0149" w:rsidRPr="000D48B3" w:rsidRDefault="002E0149" w:rsidP="00A303AE">
      <w:pPr>
        <w:numPr>
          <w:ilvl w:val="0"/>
          <w:numId w:val="36"/>
        </w:numPr>
        <w:tabs>
          <w:tab w:val="clear" w:pos="1068"/>
        </w:tabs>
        <w:overflowPunct/>
        <w:autoSpaceDE/>
        <w:autoSpaceDN/>
        <w:adjustRightInd/>
        <w:spacing w:line="276" w:lineRule="auto"/>
        <w:ind w:left="1134" w:hanging="567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przekazywania</w:t>
      </w:r>
      <w:r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Wykonawcy</w:t>
      </w:r>
      <w:r w:rsidRPr="000D48B3">
        <w:rPr>
          <w:rFonts w:asciiTheme="majorHAnsi" w:hAnsiTheme="majorHAnsi" w:cstheme="majorHAnsi"/>
          <w:color w:val="1F2121"/>
          <w:spacing w:val="3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wszelkich</w:t>
      </w:r>
      <w:r w:rsidRPr="000D48B3">
        <w:rPr>
          <w:rFonts w:asciiTheme="majorHAnsi" w:hAnsiTheme="majorHAnsi" w:cstheme="majorHAnsi"/>
          <w:color w:val="1F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informacji</w:t>
      </w:r>
      <w:r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koniecznych</w:t>
      </w:r>
      <w:r w:rsidRPr="000D48B3">
        <w:rPr>
          <w:rFonts w:asciiTheme="majorHAnsi" w:hAnsiTheme="majorHAnsi" w:cstheme="majorHAnsi"/>
          <w:color w:val="1F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dla</w:t>
      </w:r>
      <w:r w:rsidRPr="000D48B3">
        <w:rPr>
          <w:rFonts w:asciiTheme="majorHAnsi" w:hAnsiTheme="majorHAnsi" w:cstheme="majorHAnsi"/>
          <w:color w:val="1F2121"/>
          <w:spacing w:val="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prawidłowej</w:t>
      </w:r>
      <w:r w:rsidRPr="000D48B3">
        <w:rPr>
          <w:rFonts w:asciiTheme="majorHAnsi" w:hAnsiTheme="majorHAnsi" w:cstheme="majorHAnsi"/>
          <w:color w:val="1F2121"/>
          <w:spacing w:val="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realizacji Umowy, w tym zapewnienie dystrybucji energii elektrycznej przez OS</w:t>
      </w:r>
      <w:r w:rsidR="00BC4BFA"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D.</w:t>
      </w:r>
    </w:p>
    <w:p w14:paraId="4D36BCA0" w14:textId="0B7D691F" w:rsidR="000B2317" w:rsidRPr="000D48B3" w:rsidRDefault="002E0149" w:rsidP="00A303AE">
      <w:pPr>
        <w:widowControl w:val="0"/>
        <w:numPr>
          <w:ilvl w:val="0"/>
          <w:numId w:val="34"/>
        </w:numPr>
        <w:overflowPunct/>
        <w:autoSpaceDE/>
        <w:autoSpaceDN/>
        <w:adjustRightInd/>
        <w:spacing w:before="29" w:line="276" w:lineRule="auto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lastRenderedPageBreak/>
        <w:t>Strony zobowiązują się do</w:t>
      </w:r>
      <w:r w:rsidR="000B2317" w:rsidRPr="000D48B3">
        <w:rPr>
          <w:rFonts w:asciiTheme="majorHAnsi" w:hAnsiTheme="majorHAnsi" w:cstheme="majorHAnsi"/>
          <w:color w:val="1F2121"/>
          <w:sz w:val="24"/>
          <w:szCs w:val="24"/>
        </w:rPr>
        <w:t>:</w:t>
      </w:r>
    </w:p>
    <w:p w14:paraId="532D7B51" w14:textId="58540F48" w:rsidR="000B2317" w:rsidRPr="000D48B3" w:rsidRDefault="00F276EE" w:rsidP="00A303AE">
      <w:pPr>
        <w:pStyle w:val="Akapitzlist"/>
        <w:widowControl w:val="0"/>
        <w:numPr>
          <w:ilvl w:val="1"/>
          <w:numId w:val="50"/>
        </w:numPr>
        <w:overflowPunct/>
        <w:autoSpaceDE/>
        <w:autoSpaceDN/>
        <w:adjustRightInd/>
        <w:spacing w:before="29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niezwłocznego wzajemnego informowania się</w:t>
      </w:r>
      <w:r w:rsidRPr="000D48B3">
        <w:rPr>
          <w:rFonts w:asciiTheme="majorHAnsi" w:hAnsiTheme="majorHAnsi" w:cstheme="majorHAnsi"/>
          <w:color w:val="1F2121"/>
          <w:sz w:val="24"/>
          <w:szCs w:val="24"/>
          <w:lang w:val="pl-PL"/>
        </w:rPr>
        <w:t xml:space="preserve"> o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  <w:t>zauważonych wadach lub usterkach w układzie pomiarowo-rozliczeniowym</w:t>
      </w:r>
      <w:r w:rsidR="000B2317" w:rsidRPr="000D48B3"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  <w:t>;</w:t>
      </w:r>
    </w:p>
    <w:p w14:paraId="391AD079" w14:textId="2F3CE739" w:rsidR="002E0149" w:rsidRPr="000D48B3" w:rsidRDefault="000B2317" w:rsidP="00A303AE">
      <w:pPr>
        <w:pStyle w:val="Akapitzlist"/>
        <w:widowControl w:val="0"/>
        <w:numPr>
          <w:ilvl w:val="1"/>
          <w:numId w:val="50"/>
        </w:numPr>
        <w:overflowPunct/>
        <w:autoSpaceDE/>
        <w:autoSpaceDN/>
        <w:adjustRightInd/>
        <w:spacing w:before="29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  <w:t>niezwłocznego wzajemnego informowania się o wszelkich okolicznościach mających wpływ na rozliczenia za energię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  <w:t>;</w:t>
      </w:r>
    </w:p>
    <w:p w14:paraId="6DE52AF0" w14:textId="4E7F3DB6" w:rsidR="000B2317" w:rsidRPr="000D48B3" w:rsidRDefault="00F276EE" w:rsidP="00A303AE">
      <w:pPr>
        <w:pStyle w:val="Akapitzlist"/>
        <w:widowControl w:val="0"/>
        <w:numPr>
          <w:ilvl w:val="1"/>
          <w:numId w:val="50"/>
        </w:numPr>
        <w:overflowPunct/>
        <w:autoSpaceDE/>
        <w:autoSpaceDN/>
        <w:adjustRightInd/>
        <w:spacing w:before="29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  <w:t>z</w:t>
      </w:r>
      <w:r w:rsidR="000B2317" w:rsidRPr="000D48B3"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  <w:t>apewnienia wzajemnego dostępu do danych oraz wglądu do materiałów stanowiących podstawę do rozliczeń za dostarczoną energię.</w:t>
      </w:r>
    </w:p>
    <w:p w14:paraId="23B0BA15" w14:textId="2016C14C" w:rsidR="002E0149" w:rsidRPr="00A303AE" w:rsidRDefault="002E0149" w:rsidP="00A303AE">
      <w:pPr>
        <w:widowControl w:val="0"/>
        <w:numPr>
          <w:ilvl w:val="0"/>
          <w:numId w:val="34"/>
        </w:numPr>
        <w:overflowPunct/>
        <w:autoSpaceDE/>
        <w:autoSpaceDN/>
        <w:adjustRightInd/>
        <w:spacing w:before="8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CC0B4C">
        <w:rPr>
          <w:rFonts w:asciiTheme="majorHAnsi" w:hAnsiTheme="majorHAnsi" w:cstheme="majorHAnsi"/>
          <w:color w:val="1F2121"/>
          <w:sz w:val="24"/>
          <w:szCs w:val="24"/>
        </w:rPr>
        <w:t xml:space="preserve">Strony ustalają, że w przypadku wprowadzenia w trybie zgodnym z prawem ograniczeń </w:t>
      </w:r>
      <w:r w:rsidRPr="00CC0B4C">
        <w:rPr>
          <w:rFonts w:asciiTheme="majorHAnsi" w:hAnsiTheme="majorHAnsi" w:cstheme="majorHAnsi"/>
          <w:color w:val="1F2121"/>
          <w:sz w:val="24"/>
          <w:szCs w:val="24"/>
        </w:rPr>
        <w:br/>
        <w:t>w dostarczaniu i poborze energii, Zamawiający jest obowiąza</w:t>
      </w:r>
      <w:r w:rsidRPr="00627B16">
        <w:rPr>
          <w:rFonts w:asciiTheme="majorHAnsi" w:hAnsiTheme="majorHAnsi" w:cstheme="majorHAnsi"/>
          <w:color w:val="1F2121"/>
          <w:sz w:val="24"/>
          <w:szCs w:val="24"/>
        </w:rPr>
        <w:t xml:space="preserve">ny do dostosowania dobowego poboru energii do planu ograniczeń stosownie do komunikatów radiowych lub indywidualnego zawiadomienia. </w:t>
      </w:r>
    </w:p>
    <w:p w14:paraId="240248B1" w14:textId="77777777" w:rsidR="00895189" w:rsidRPr="00CC0B4C" w:rsidRDefault="00895189" w:rsidP="00A303AE">
      <w:pPr>
        <w:widowControl w:val="0"/>
        <w:overflowPunct/>
        <w:autoSpaceDE/>
        <w:autoSpaceDN/>
        <w:adjustRightInd/>
        <w:spacing w:before="8" w:line="276" w:lineRule="auto"/>
        <w:ind w:left="360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4DDF8B2C" w14:textId="007A5CA3" w:rsidR="002E0149" w:rsidRPr="000D48B3" w:rsidRDefault="002E0149" w:rsidP="00A303AE">
      <w:pPr>
        <w:widowControl w:val="0"/>
        <w:overflowPunct/>
        <w:spacing w:before="50"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>§</w:t>
      </w:r>
      <w:r w:rsidR="00616BAA"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>3</w:t>
      </w:r>
    </w:p>
    <w:p w14:paraId="3A309D47" w14:textId="76F8F3E8" w:rsidR="002E0149" w:rsidRPr="000D48B3" w:rsidRDefault="002E0149" w:rsidP="00A303AE">
      <w:pPr>
        <w:widowControl w:val="0"/>
        <w:overflowPunct/>
        <w:spacing w:before="35" w:line="276" w:lineRule="auto"/>
        <w:jc w:val="center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Bilansowanie</w:t>
      </w:r>
      <w:r w:rsidRPr="000D48B3">
        <w:rPr>
          <w:rFonts w:asciiTheme="majorHAnsi" w:hAnsiTheme="majorHAnsi" w:cstheme="majorHAnsi"/>
          <w:b/>
          <w:bCs/>
          <w:color w:val="212121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3"/>
          <w:sz w:val="24"/>
          <w:szCs w:val="24"/>
        </w:rPr>
        <w:t>handlowe</w:t>
      </w:r>
    </w:p>
    <w:p w14:paraId="760E81E9" w14:textId="3DD4D7DB" w:rsidR="002E0149" w:rsidRPr="000D48B3" w:rsidRDefault="002E0149" w:rsidP="00A303AE">
      <w:pPr>
        <w:widowControl w:val="0"/>
        <w:overflowPunct/>
        <w:spacing w:before="39" w:line="276" w:lineRule="auto"/>
        <w:ind w:left="426" w:hanging="426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1.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ab/>
        <w:t>Zamawiający wyznacza</w:t>
      </w:r>
      <w:r w:rsidRPr="000D48B3">
        <w:rPr>
          <w:rFonts w:asciiTheme="majorHAnsi" w:hAnsiTheme="majorHAnsi" w:cstheme="majorHAnsi"/>
          <w:color w:val="212121"/>
          <w:spacing w:val="3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212121"/>
          <w:spacing w:val="4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ramach</w:t>
      </w:r>
      <w:r w:rsidRPr="000D48B3">
        <w:rPr>
          <w:rFonts w:asciiTheme="majorHAnsi" w:hAnsiTheme="majorHAnsi" w:cstheme="majorHAnsi"/>
          <w:color w:val="212121"/>
          <w:spacing w:val="2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niniejszej</w:t>
      </w:r>
      <w:r w:rsidRPr="000D48B3">
        <w:rPr>
          <w:rFonts w:asciiTheme="majorHAnsi" w:hAnsiTheme="majorHAnsi" w:cstheme="majorHAnsi"/>
          <w:color w:val="212121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Umowy</w:t>
      </w:r>
      <w:r w:rsidRPr="000D48B3">
        <w:rPr>
          <w:rFonts w:asciiTheme="majorHAnsi" w:hAnsiTheme="majorHAnsi" w:cstheme="majorHAnsi"/>
          <w:color w:val="212121"/>
          <w:spacing w:val="1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Wykonawcę do</w:t>
      </w:r>
      <w:r w:rsidRPr="000D48B3">
        <w:rPr>
          <w:rFonts w:asciiTheme="majorHAnsi" w:hAnsiTheme="majorHAnsi" w:cstheme="majorHAnsi"/>
          <w:color w:val="212121"/>
          <w:spacing w:val="4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realizacji</w:t>
      </w:r>
      <w:r w:rsidRPr="000D48B3">
        <w:rPr>
          <w:rFonts w:asciiTheme="majorHAnsi" w:hAnsiTheme="majorHAnsi" w:cstheme="majorHAnsi"/>
          <w:color w:val="212121"/>
          <w:spacing w:val="3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funkcji</w:t>
      </w:r>
      <w:r w:rsidRPr="000D48B3">
        <w:rPr>
          <w:rFonts w:asciiTheme="majorHAnsi" w:hAnsiTheme="majorHAnsi" w:cstheme="majorHAnsi"/>
          <w:color w:val="212121"/>
          <w:spacing w:val="4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podmiotu odpowiedzialnego za swoje bilansowanie handlowe. Bilansowanie handlowe rozumiane jest jako pokrycie strat wynikających z różnicy</w:t>
      </w:r>
      <w:r w:rsidR="00895189">
        <w:rPr>
          <w:rFonts w:asciiTheme="majorHAnsi" w:hAnsiTheme="majorHAnsi" w:cstheme="majorHAnsi"/>
          <w:color w:val="212121"/>
          <w:sz w:val="24"/>
          <w:szCs w:val="24"/>
        </w:rPr>
        <w:t xml:space="preserve"> między prognozowanym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zużyci</w:t>
      </w:r>
      <w:r w:rsidR="00895189">
        <w:rPr>
          <w:rFonts w:asciiTheme="majorHAnsi" w:hAnsiTheme="majorHAnsi" w:cstheme="majorHAnsi"/>
          <w:color w:val="212121"/>
          <w:sz w:val="24"/>
          <w:szCs w:val="24"/>
        </w:rPr>
        <w:t>em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energii</w:t>
      </w:r>
      <w:r w:rsidR="00895189">
        <w:rPr>
          <w:rFonts w:asciiTheme="majorHAnsi" w:hAnsiTheme="majorHAnsi" w:cstheme="majorHAnsi"/>
          <w:color w:val="212121"/>
          <w:sz w:val="24"/>
          <w:szCs w:val="24"/>
        </w:rPr>
        <w:t>,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</w:t>
      </w:r>
      <w:r w:rsidR="00895189">
        <w:rPr>
          <w:rFonts w:asciiTheme="majorHAnsi" w:hAnsiTheme="majorHAnsi" w:cstheme="majorHAnsi"/>
          <w:color w:val="212121"/>
          <w:sz w:val="24"/>
          <w:szCs w:val="24"/>
        </w:rPr>
        <w:t>a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rzeczywist</w:t>
      </w:r>
      <w:r w:rsidR="00895189">
        <w:rPr>
          <w:rFonts w:asciiTheme="majorHAnsi" w:hAnsiTheme="majorHAnsi" w:cstheme="majorHAnsi"/>
          <w:color w:val="212121"/>
          <w:sz w:val="24"/>
          <w:szCs w:val="24"/>
        </w:rPr>
        <w:t>ym zużyciem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w danym okresie rozliczeniowym.</w:t>
      </w:r>
    </w:p>
    <w:p w14:paraId="259AAEAC" w14:textId="77777777" w:rsidR="002E0149" w:rsidRPr="000D48B3" w:rsidRDefault="002E0149" w:rsidP="00A303AE">
      <w:pPr>
        <w:widowControl w:val="0"/>
        <w:overflowPunct/>
        <w:spacing w:before="39" w:line="276" w:lineRule="auto"/>
        <w:ind w:left="426" w:hanging="426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2.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ab/>
        <w:t>Strony ustalają,</w:t>
      </w:r>
      <w:r w:rsidRPr="000D48B3">
        <w:rPr>
          <w:rFonts w:asciiTheme="majorHAnsi" w:hAnsiTheme="majorHAnsi" w:cstheme="majorHAnsi"/>
          <w:color w:val="212121"/>
          <w:spacing w:val="5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że rozliczanie</w:t>
      </w:r>
      <w:r w:rsidRPr="000D48B3">
        <w:rPr>
          <w:rFonts w:asciiTheme="majorHAnsi" w:hAnsiTheme="majorHAnsi" w:cstheme="majorHAnsi"/>
          <w:color w:val="212121"/>
          <w:spacing w:val="3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niezbilansowania</w:t>
      </w:r>
      <w:r w:rsidRPr="000D48B3">
        <w:rPr>
          <w:rFonts w:asciiTheme="majorHAnsi" w:hAnsiTheme="majorHAnsi" w:cstheme="majorHAnsi"/>
          <w:color w:val="21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będzie</w:t>
      </w:r>
      <w:r w:rsidRPr="000D48B3">
        <w:rPr>
          <w:rFonts w:asciiTheme="majorHAnsi" w:hAnsiTheme="majorHAnsi" w:cstheme="majorHAnsi"/>
          <w:color w:val="212121"/>
          <w:spacing w:val="5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następować</w:t>
      </w:r>
      <w:r w:rsidRPr="000D48B3">
        <w:rPr>
          <w:rFonts w:asciiTheme="majorHAnsi" w:hAnsiTheme="majorHAnsi" w:cstheme="majorHAnsi"/>
          <w:color w:val="212121"/>
          <w:spacing w:val="3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na podstawie</w:t>
      </w:r>
      <w:r w:rsidRPr="000D48B3">
        <w:rPr>
          <w:rFonts w:asciiTheme="majorHAnsi" w:hAnsiTheme="majorHAnsi" w:cstheme="majorHAnsi"/>
          <w:color w:val="212121"/>
          <w:spacing w:val="5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grafiku indywidualnego</w:t>
      </w:r>
      <w:r w:rsidRPr="000D48B3">
        <w:rPr>
          <w:rFonts w:asciiTheme="majorHAnsi" w:hAnsiTheme="majorHAnsi" w:cstheme="majorHAnsi"/>
          <w:color w:val="212121"/>
          <w:spacing w:val="3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przedstawiającego</w:t>
      </w:r>
      <w:r w:rsidRPr="000D48B3">
        <w:rPr>
          <w:rFonts w:asciiTheme="majorHAnsi" w:hAnsiTheme="majorHAnsi" w:cstheme="majorHAnsi"/>
          <w:color w:val="212121"/>
          <w:spacing w:val="1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zbiór</w:t>
      </w:r>
      <w:r w:rsidRPr="000D48B3">
        <w:rPr>
          <w:rFonts w:asciiTheme="majorHAnsi" w:hAnsiTheme="majorHAnsi" w:cstheme="majorHAnsi"/>
          <w:color w:val="212121"/>
          <w:spacing w:val="6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danych</w:t>
      </w:r>
      <w:r w:rsidRPr="000D48B3">
        <w:rPr>
          <w:rFonts w:asciiTheme="majorHAnsi" w:hAnsiTheme="majorHAnsi" w:cstheme="majorHAnsi"/>
          <w:color w:val="212121"/>
          <w:spacing w:val="4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o planowanej</w:t>
      </w:r>
      <w:r w:rsidRPr="000D48B3">
        <w:rPr>
          <w:rFonts w:asciiTheme="majorHAnsi" w:hAnsiTheme="majorHAnsi" w:cstheme="majorHAnsi"/>
          <w:color w:val="212121"/>
          <w:spacing w:val="3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realizacji</w:t>
      </w:r>
      <w:r w:rsidRPr="000D48B3">
        <w:rPr>
          <w:rFonts w:asciiTheme="majorHAnsi" w:hAnsiTheme="majorHAnsi" w:cstheme="majorHAnsi"/>
          <w:color w:val="212121"/>
          <w:spacing w:val="5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umowy</w:t>
      </w:r>
      <w:r w:rsidRPr="000D48B3">
        <w:rPr>
          <w:rFonts w:asciiTheme="majorHAnsi" w:hAnsiTheme="majorHAnsi" w:cstheme="majorHAnsi"/>
          <w:color w:val="212121"/>
          <w:spacing w:val="5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sprzedaży energii</w:t>
      </w:r>
      <w:r w:rsidRPr="000D48B3">
        <w:rPr>
          <w:rFonts w:asciiTheme="majorHAnsi" w:hAnsiTheme="majorHAnsi" w:cstheme="majorHAnsi"/>
          <w:color w:val="212121"/>
          <w:spacing w:val="3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elektrycznej</w:t>
      </w:r>
      <w:r w:rsidRPr="000D48B3">
        <w:rPr>
          <w:rFonts w:asciiTheme="majorHAnsi" w:hAnsiTheme="majorHAnsi" w:cstheme="majorHAnsi"/>
          <w:color w:val="212121"/>
          <w:spacing w:val="2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oddzielnie</w:t>
      </w:r>
      <w:r w:rsidRPr="000D48B3">
        <w:rPr>
          <w:rFonts w:asciiTheme="majorHAnsi" w:hAnsiTheme="majorHAnsi" w:cstheme="majorHAnsi"/>
          <w:color w:val="212121"/>
          <w:spacing w:val="2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dla poszczególnych okresów rozliczeniowych centralnego mechanizmu bilansowania handlowego, zwanego dalej "grafikiem handlowym", oraz rzeczywistego poboru energii elektrycznej.</w:t>
      </w:r>
    </w:p>
    <w:p w14:paraId="6A9A4442" w14:textId="2969C8A6" w:rsidR="00895189" w:rsidRPr="000D48B3" w:rsidRDefault="002E0149" w:rsidP="00A303AE">
      <w:pPr>
        <w:widowControl w:val="0"/>
        <w:overflowPunct/>
        <w:spacing w:before="43" w:line="276" w:lineRule="auto"/>
        <w:ind w:left="426" w:hanging="426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3.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ab/>
        <w:t>Zamawiający oświadcza, iż wszystkie prawa i obowiązki związane z bilansowaniem handlowym z niniejszej Umowy, w tym zgłaszanie grafików handlowych do OSD, przysługują Wykonawcy.</w:t>
      </w:r>
    </w:p>
    <w:p w14:paraId="7C4CD099" w14:textId="794131AC" w:rsidR="002E0149" w:rsidRPr="000D48B3" w:rsidRDefault="00895189" w:rsidP="00A303AE">
      <w:pPr>
        <w:widowControl w:val="0"/>
        <w:overflowPunct/>
        <w:spacing w:before="43" w:line="276" w:lineRule="auto"/>
        <w:ind w:left="426" w:hanging="426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>
        <w:rPr>
          <w:rFonts w:asciiTheme="majorHAnsi" w:hAnsiTheme="majorHAnsi" w:cstheme="majorHAnsi"/>
          <w:color w:val="212121"/>
          <w:sz w:val="24"/>
          <w:szCs w:val="24"/>
        </w:rPr>
        <w:t xml:space="preserve">4. </w:t>
      </w:r>
      <w:r>
        <w:rPr>
          <w:rFonts w:asciiTheme="majorHAnsi" w:hAnsiTheme="majorHAnsi" w:cstheme="majorHAnsi"/>
          <w:color w:val="212121"/>
          <w:sz w:val="24"/>
          <w:szCs w:val="24"/>
        </w:rPr>
        <w:tab/>
      </w:r>
      <w:r w:rsidR="00286F6A" w:rsidRPr="000D48B3">
        <w:rPr>
          <w:rFonts w:asciiTheme="majorHAnsi" w:hAnsiTheme="majorHAnsi" w:cstheme="majorHAnsi"/>
          <w:color w:val="212121"/>
          <w:sz w:val="24"/>
          <w:szCs w:val="24"/>
        </w:rPr>
        <w:t>Koszty wynikające z dokonania przez Wykonawcę bilansowania handlowego</w:t>
      </w:r>
      <w:r w:rsidR="007669AE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</w:t>
      </w:r>
      <w:r w:rsidR="00286F6A" w:rsidRPr="000D48B3">
        <w:rPr>
          <w:rFonts w:asciiTheme="majorHAnsi" w:hAnsiTheme="majorHAnsi" w:cstheme="majorHAnsi"/>
          <w:color w:val="212121"/>
          <w:sz w:val="24"/>
          <w:szCs w:val="24"/>
        </w:rPr>
        <w:t>uwzględnione s</w:t>
      </w:r>
      <w:r w:rsidR="007669AE" w:rsidRPr="000D48B3">
        <w:rPr>
          <w:rFonts w:asciiTheme="majorHAnsi" w:hAnsiTheme="majorHAnsi" w:cstheme="majorHAnsi"/>
          <w:color w:val="212121"/>
          <w:sz w:val="24"/>
          <w:szCs w:val="24"/>
        </w:rPr>
        <w:t>ą</w:t>
      </w:r>
      <w:r w:rsidR="00F276EE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</w:t>
      </w:r>
      <w:r w:rsidR="00286F6A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w cenie energii elektrycznej. </w:t>
      </w:r>
    </w:p>
    <w:p w14:paraId="1487989D" w14:textId="77777777" w:rsidR="00286F6A" w:rsidRPr="000D48B3" w:rsidRDefault="00286F6A" w:rsidP="00A303AE">
      <w:pPr>
        <w:widowControl w:val="0"/>
        <w:overflowPunct/>
        <w:spacing w:line="276" w:lineRule="auto"/>
        <w:jc w:val="center"/>
        <w:textAlignment w:val="auto"/>
        <w:rPr>
          <w:rFonts w:asciiTheme="majorHAnsi" w:hAnsiTheme="majorHAnsi" w:cstheme="majorHAnsi"/>
          <w:b/>
          <w:color w:val="212121"/>
          <w:w w:val="127"/>
          <w:sz w:val="24"/>
          <w:szCs w:val="24"/>
        </w:rPr>
      </w:pPr>
    </w:p>
    <w:p w14:paraId="29EB6A14" w14:textId="32CE37C3" w:rsidR="002E0149" w:rsidRPr="000D48B3" w:rsidRDefault="002E0149" w:rsidP="00A303AE">
      <w:pPr>
        <w:widowControl w:val="0"/>
        <w:overflowPunct/>
        <w:spacing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>§</w:t>
      </w:r>
      <w:r w:rsidR="00D46B3E"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>4</w:t>
      </w:r>
    </w:p>
    <w:p w14:paraId="1737EB73" w14:textId="551B8F0A" w:rsidR="002E0149" w:rsidRPr="000D48B3" w:rsidRDefault="002E0149" w:rsidP="00A303AE">
      <w:pPr>
        <w:widowControl w:val="0"/>
        <w:overflowPunct/>
        <w:spacing w:before="50" w:line="276" w:lineRule="auto"/>
        <w:jc w:val="center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>Standardy</w:t>
      </w:r>
      <w:r w:rsidRPr="000D48B3">
        <w:rPr>
          <w:rFonts w:asciiTheme="majorHAnsi" w:hAnsiTheme="majorHAnsi" w:cstheme="majorHAnsi"/>
          <w:b/>
          <w:bCs/>
          <w:color w:val="212121"/>
          <w:spacing w:val="7"/>
          <w:w w:val="10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jakościowe oraz</w:t>
      </w:r>
      <w:r w:rsidRPr="000D48B3">
        <w:rPr>
          <w:rFonts w:asciiTheme="majorHAnsi" w:hAnsiTheme="majorHAnsi" w:cstheme="majorHAnsi"/>
          <w:b/>
          <w:bCs/>
          <w:color w:val="212121"/>
          <w:spacing w:val="3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>parametry</w:t>
      </w:r>
      <w:r w:rsidRPr="000D48B3">
        <w:rPr>
          <w:rFonts w:asciiTheme="majorHAnsi" w:hAnsiTheme="majorHAnsi" w:cstheme="majorHAnsi"/>
          <w:b/>
          <w:bCs/>
          <w:color w:val="212121"/>
          <w:spacing w:val="3"/>
          <w:w w:val="10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jakości</w:t>
      </w:r>
      <w:r w:rsidRPr="000D48B3">
        <w:rPr>
          <w:rFonts w:asciiTheme="majorHAnsi" w:hAnsiTheme="majorHAnsi" w:cstheme="majorHAnsi"/>
          <w:b/>
          <w:bCs/>
          <w:color w:val="212121"/>
          <w:spacing w:val="1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energii</w:t>
      </w:r>
      <w:r w:rsidRPr="000D48B3">
        <w:rPr>
          <w:rFonts w:asciiTheme="majorHAnsi" w:hAnsiTheme="majorHAnsi" w:cstheme="majorHAnsi"/>
          <w:b/>
          <w:bCs/>
          <w:color w:val="212121"/>
          <w:spacing w:val="2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  <w:t>elektrycznej</w:t>
      </w:r>
    </w:p>
    <w:p w14:paraId="57505332" w14:textId="0581EBD2" w:rsidR="002E0149" w:rsidRPr="000D48B3" w:rsidRDefault="002E0149" w:rsidP="00A303AE">
      <w:pPr>
        <w:widowControl w:val="0"/>
        <w:numPr>
          <w:ilvl w:val="0"/>
          <w:numId w:val="37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  <w:lang w:val="x-none" w:eastAsia="x-none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  <w:lang w:val="x-none" w:eastAsia="x-none"/>
        </w:rPr>
        <w:t>Wykonawca zobowiązuje się zapewnić Zamawiającemu standardy jakościowe obsługi zgodne z</w:t>
      </w:r>
      <w:r w:rsidR="00F276EE" w:rsidRPr="000D48B3">
        <w:rPr>
          <w:rFonts w:asciiTheme="majorHAnsi" w:hAnsiTheme="majorHAnsi" w:cstheme="majorHAnsi"/>
          <w:color w:val="212121"/>
          <w:sz w:val="24"/>
          <w:szCs w:val="24"/>
          <w:lang w:eastAsia="x-none"/>
        </w:rPr>
        <w:t> </w:t>
      </w:r>
      <w:r w:rsidRPr="000D48B3">
        <w:rPr>
          <w:rFonts w:asciiTheme="majorHAnsi" w:hAnsiTheme="majorHAnsi" w:cstheme="majorHAnsi"/>
          <w:color w:val="212121"/>
          <w:sz w:val="24"/>
          <w:szCs w:val="24"/>
          <w:lang w:val="x-none" w:eastAsia="x-none"/>
        </w:rPr>
        <w:t>obowiązującymi przepisami Prawa energetycznego.</w:t>
      </w:r>
    </w:p>
    <w:p w14:paraId="2D48F3A3" w14:textId="5A4FD67D" w:rsidR="00667A94" w:rsidRPr="000D48B3" w:rsidRDefault="00667A94" w:rsidP="00A303AE">
      <w:pPr>
        <w:pStyle w:val="Akapitzlist"/>
        <w:widowControl w:val="0"/>
        <w:numPr>
          <w:ilvl w:val="0"/>
          <w:numId w:val="37"/>
        </w:numPr>
        <w:tabs>
          <w:tab w:val="left" w:pos="426"/>
        </w:tabs>
        <w:overflowPunct/>
        <w:spacing w:before="31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W przypadku niedotrzymania standardów jakościowych obsługi dotyczącej sprzedaży energii, Zamawiającemu przysługuje bonifikata - zgodnie z zasadami określonymi w § 42 Rozporządzenia Ministra Energii z dnia 15 marca 2019 r. w sprawie szczegółowych zasad kształtowania i kalkulacji taryf oraz rozliczeń w obrocie energią elektryczną (Dz.U. 2019 poz. 503) lub w każdym później wydanym akcie prawnym dotyczącym jakościowych standardów obsług</w:t>
      </w:r>
      <w:r w:rsidR="00BD5414">
        <w:rPr>
          <w:rFonts w:asciiTheme="majorHAnsi" w:hAnsiTheme="majorHAnsi" w:cstheme="majorHAnsi"/>
          <w:color w:val="212121"/>
          <w:sz w:val="24"/>
          <w:szCs w:val="24"/>
          <w:lang w:val="pl-PL"/>
        </w:rPr>
        <w:t>i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.</w:t>
      </w:r>
    </w:p>
    <w:p w14:paraId="2D213841" w14:textId="0A4B35FD" w:rsidR="002E0149" w:rsidRPr="000D48B3" w:rsidRDefault="002E0149" w:rsidP="00A303AE">
      <w:pPr>
        <w:pStyle w:val="Akapitzlist"/>
        <w:widowControl w:val="0"/>
        <w:numPr>
          <w:ilvl w:val="0"/>
          <w:numId w:val="37"/>
        </w:numPr>
        <w:tabs>
          <w:tab w:val="left" w:pos="426"/>
        </w:tabs>
        <w:overflowPunct/>
        <w:spacing w:before="31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Postępowanie reklamacyjne w zakresie realizacji zadań wynikających z zapisów </w:t>
      </w:r>
      <w:proofErr w:type="spellStart"/>
      <w:r w:rsidRPr="000D48B3">
        <w:rPr>
          <w:rFonts w:asciiTheme="majorHAnsi" w:hAnsiTheme="majorHAnsi" w:cstheme="majorHAnsi"/>
          <w:color w:val="212121"/>
          <w:sz w:val="24"/>
          <w:szCs w:val="24"/>
        </w:rPr>
        <w:t>IRiESD</w:t>
      </w:r>
      <w:proofErr w:type="spellEnd"/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lastRenderedPageBreak/>
        <w:t>odbywa się na zasadach opisanych w tym dokumencie z uwzględnieniem pośrednictwa Wykonawcy</w:t>
      </w:r>
      <w:r w:rsidR="002129D4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, przy czym Wykonawca zobowiązany jest do: </w:t>
      </w:r>
    </w:p>
    <w:p w14:paraId="1AA6AB09" w14:textId="4255E0E6" w:rsidR="002129D4" w:rsidRPr="000D48B3" w:rsidRDefault="002129D4" w:rsidP="00A303AE">
      <w:pPr>
        <w:pStyle w:val="Akapitzlist"/>
        <w:widowControl w:val="0"/>
        <w:numPr>
          <w:ilvl w:val="0"/>
          <w:numId w:val="51"/>
        </w:numPr>
        <w:overflowPunct/>
        <w:spacing w:before="31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udzielenia Zamawiającemu odpowiedzi na złożone (pisemnie, pocztą elektroniczną) zapytania, wnioski (w szczególności dotyczące rozliczeń, procedur, dostaw rezerwowych) w terminie nie późniejszym niż 14 dni od daty wpływu do Wykonawcy;</w:t>
      </w:r>
    </w:p>
    <w:p w14:paraId="73A1A182" w14:textId="551784DF" w:rsidR="002129D4" w:rsidRPr="000D48B3" w:rsidRDefault="002129D4" w:rsidP="00A303AE">
      <w:pPr>
        <w:pStyle w:val="Akapitzlist"/>
        <w:widowControl w:val="0"/>
        <w:numPr>
          <w:ilvl w:val="0"/>
          <w:numId w:val="51"/>
        </w:numPr>
        <w:overflowPunct/>
        <w:spacing w:before="31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wystawienia i dostarczenia faktury korygującej w terminie 14 dni od daty rozpatrzenia i uznania reklamacji.</w:t>
      </w:r>
    </w:p>
    <w:p w14:paraId="2F7969D8" w14:textId="466A83E3" w:rsidR="007669AE" w:rsidRPr="00627B16" w:rsidRDefault="002E0149" w:rsidP="00A303AE">
      <w:pPr>
        <w:pStyle w:val="Akapitzlist"/>
        <w:widowControl w:val="0"/>
        <w:numPr>
          <w:ilvl w:val="0"/>
          <w:numId w:val="37"/>
        </w:numPr>
        <w:tabs>
          <w:tab w:val="left" w:pos="0"/>
        </w:tabs>
        <w:overflowPunct/>
        <w:spacing w:before="37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627B16">
        <w:rPr>
          <w:rFonts w:asciiTheme="majorHAnsi" w:hAnsiTheme="majorHAnsi" w:cstheme="majorHAnsi"/>
          <w:color w:val="212121"/>
          <w:sz w:val="24"/>
          <w:szCs w:val="24"/>
        </w:rPr>
        <w:t>Zamawiający jest zobowiązany ograniczyć pobór energii elektrycznej w przypadku:</w:t>
      </w:r>
    </w:p>
    <w:p w14:paraId="24443200" w14:textId="1D4B60B4" w:rsidR="007669AE" w:rsidRPr="000D48B3" w:rsidRDefault="002E0149" w:rsidP="00A303AE">
      <w:pPr>
        <w:pStyle w:val="Akapitzlist"/>
        <w:widowControl w:val="0"/>
        <w:numPr>
          <w:ilvl w:val="1"/>
          <w:numId w:val="37"/>
        </w:numPr>
        <w:tabs>
          <w:tab w:val="clear" w:pos="1440"/>
        </w:tabs>
        <w:overflowPunct/>
        <w:spacing w:before="37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627B16">
        <w:rPr>
          <w:rFonts w:asciiTheme="majorHAnsi" w:hAnsiTheme="majorHAnsi" w:cstheme="majorHAnsi"/>
          <w:color w:val="212121"/>
          <w:sz w:val="24"/>
          <w:szCs w:val="24"/>
        </w:rPr>
        <w:t>ograniczeń wprowadzanych zgodnie z rozporządzeniem wydanym na podstawie art. 11 ust. 6 Prawa Energetycznego oraz</w:t>
      </w:r>
    </w:p>
    <w:p w14:paraId="6E77DF1E" w14:textId="6FC9ACB5" w:rsidR="002E0149" w:rsidRPr="00627B16" w:rsidRDefault="002E0149" w:rsidP="00A303AE">
      <w:pPr>
        <w:pStyle w:val="Akapitzlist"/>
        <w:widowControl w:val="0"/>
        <w:numPr>
          <w:ilvl w:val="1"/>
          <w:numId w:val="37"/>
        </w:numPr>
        <w:tabs>
          <w:tab w:val="clear" w:pos="1440"/>
        </w:tabs>
        <w:overflowPunct/>
        <w:spacing w:before="37" w:line="276" w:lineRule="auto"/>
        <w:ind w:left="1134" w:hanging="567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627B16">
        <w:rPr>
          <w:rFonts w:asciiTheme="majorHAnsi" w:hAnsiTheme="majorHAnsi" w:cstheme="majorHAnsi"/>
          <w:color w:val="212121"/>
          <w:sz w:val="24"/>
          <w:szCs w:val="24"/>
        </w:rPr>
        <w:t xml:space="preserve">ograniczeń wprowadzanych zgodnie z </w:t>
      </w:r>
      <w:proofErr w:type="spellStart"/>
      <w:r w:rsidRPr="00627B16">
        <w:rPr>
          <w:rFonts w:asciiTheme="majorHAnsi" w:hAnsiTheme="majorHAnsi" w:cstheme="majorHAnsi"/>
          <w:color w:val="212121"/>
          <w:sz w:val="24"/>
          <w:szCs w:val="24"/>
        </w:rPr>
        <w:t>IRiESD</w:t>
      </w:r>
      <w:proofErr w:type="spellEnd"/>
      <w:r w:rsidRPr="00627B16">
        <w:rPr>
          <w:rFonts w:asciiTheme="majorHAnsi" w:hAnsiTheme="majorHAnsi" w:cstheme="majorHAnsi"/>
          <w:color w:val="212121"/>
          <w:sz w:val="24"/>
          <w:szCs w:val="24"/>
        </w:rPr>
        <w:t xml:space="preserve"> w trybie awaryjnym, realizowanych jako awaryjne lub katastrofalne oraz samoczynne za pomocą automatyki lub ręcznie na polecenie OSD.</w:t>
      </w:r>
    </w:p>
    <w:p w14:paraId="07B76302" w14:textId="77777777" w:rsidR="002E0149" w:rsidRPr="000D48B3" w:rsidRDefault="002E0149" w:rsidP="00A303AE">
      <w:pPr>
        <w:widowControl w:val="0"/>
        <w:tabs>
          <w:tab w:val="left" w:pos="0"/>
        </w:tabs>
        <w:overflowPunct/>
        <w:spacing w:before="29" w:line="276" w:lineRule="auto"/>
        <w:jc w:val="center"/>
        <w:textAlignment w:val="auto"/>
        <w:rPr>
          <w:rFonts w:asciiTheme="majorHAnsi" w:hAnsiTheme="majorHAnsi" w:cstheme="majorHAnsi"/>
          <w:color w:val="1F2121"/>
          <w:w w:val="103"/>
          <w:sz w:val="24"/>
          <w:szCs w:val="24"/>
        </w:rPr>
      </w:pPr>
    </w:p>
    <w:p w14:paraId="0731AC5D" w14:textId="09B1AF6D" w:rsidR="002E0149" w:rsidRPr="000D48B3" w:rsidRDefault="002E0149" w:rsidP="00A303AE">
      <w:pPr>
        <w:widowControl w:val="0"/>
        <w:overflowPunct/>
        <w:spacing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12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12"/>
          <w:sz w:val="24"/>
          <w:szCs w:val="24"/>
        </w:rPr>
        <w:t>§</w:t>
      </w:r>
      <w:r w:rsidR="00D46B3E" w:rsidRPr="000D48B3">
        <w:rPr>
          <w:rFonts w:asciiTheme="majorHAnsi" w:hAnsiTheme="majorHAnsi" w:cstheme="majorHAnsi"/>
          <w:b/>
          <w:bCs/>
          <w:color w:val="1F2121"/>
          <w:w w:val="112"/>
          <w:sz w:val="24"/>
          <w:szCs w:val="24"/>
        </w:rPr>
        <w:t xml:space="preserve"> </w:t>
      </w:r>
      <w:r w:rsidR="00667A94" w:rsidRPr="000D48B3">
        <w:rPr>
          <w:rFonts w:asciiTheme="majorHAnsi" w:hAnsiTheme="majorHAnsi" w:cstheme="majorHAnsi"/>
          <w:b/>
          <w:bCs/>
          <w:color w:val="1F2121"/>
          <w:w w:val="112"/>
          <w:sz w:val="24"/>
          <w:szCs w:val="24"/>
        </w:rPr>
        <w:t>5</w:t>
      </w:r>
    </w:p>
    <w:p w14:paraId="383ABEB2" w14:textId="26F39B5C" w:rsidR="000B05E4" w:rsidRPr="000D48B3" w:rsidRDefault="002E0149" w:rsidP="00A303AE">
      <w:pPr>
        <w:widowControl w:val="0"/>
        <w:tabs>
          <w:tab w:val="left" w:pos="0"/>
        </w:tabs>
        <w:overflowPunct/>
        <w:spacing w:before="10" w:line="276" w:lineRule="auto"/>
        <w:jc w:val="center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Ograniczenia</w:t>
      </w:r>
      <w:r w:rsidRPr="000D48B3">
        <w:rPr>
          <w:rFonts w:asciiTheme="majorHAnsi" w:hAnsiTheme="majorHAnsi" w:cstheme="majorHAnsi"/>
          <w:b/>
          <w:bCs/>
          <w:color w:val="1F2121"/>
          <w:spacing w:val="50"/>
          <w:w w:val="10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wykonania</w:t>
      </w:r>
      <w:r w:rsidRPr="000D48B3">
        <w:rPr>
          <w:rFonts w:asciiTheme="majorHAnsi" w:hAnsiTheme="majorHAnsi" w:cstheme="majorHAnsi"/>
          <w:b/>
          <w:bCs/>
          <w:color w:val="1F2121"/>
          <w:spacing w:val="40"/>
          <w:w w:val="10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umowy</w:t>
      </w:r>
    </w:p>
    <w:p w14:paraId="0CA8FDD3" w14:textId="77777777" w:rsidR="002E0149" w:rsidRPr="000D48B3" w:rsidRDefault="002E0149" w:rsidP="00A303AE">
      <w:pPr>
        <w:widowControl w:val="0"/>
        <w:numPr>
          <w:ilvl w:val="0"/>
          <w:numId w:val="40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Dopuszcza się</w:t>
      </w:r>
      <w:r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ograniczenie</w:t>
      </w:r>
      <w:r w:rsidRPr="000D48B3">
        <w:rPr>
          <w:rFonts w:asciiTheme="majorHAnsi" w:hAnsiTheme="majorHAnsi" w:cstheme="majorHAnsi"/>
          <w:color w:val="1F2121"/>
          <w:spacing w:val="3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wykonaniu</w:t>
      </w:r>
      <w:r w:rsidRPr="000D48B3">
        <w:rPr>
          <w:rFonts w:asciiTheme="majorHAnsi" w:hAnsiTheme="majorHAnsi" w:cstheme="majorHAnsi"/>
          <w:color w:val="1F2121"/>
          <w:spacing w:val="2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niniejszej</w:t>
      </w:r>
      <w:r w:rsidRPr="000D48B3">
        <w:rPr>
          <w:rFonts w:asciiTheme="majorHAnsi" w:hAnsiTheme="majorHAnsi" w:cstheme="majorHAnsi"/>
          <w:color w:val="1F2121"/>
          <w:spacing w:val="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pacing w:val="10"/>
          <w:sz w:val="24"/>
          <w:szCs w:val="24"/>
        </w:rPr>
        <w:t>U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mowy</w:t>
      </w:r>
      <w:r w:rsidRPr="000D48B3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przypadkach</w:t>
      </w:r>
      <w:r w:rsidRPr="000D48B3">
        <w:rPr>
          <w:rFonts w:asciiTheme="majorHAnsi" w:hAnsiTheme="majorHAnsi" w:cstheme="majorHAnsi"/>
          <w:color w:val="1F2121"/>
          <w:spacing w:val="2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>wystąpienia:</w:t>
      </w:r>
    </w:p>
    <w:p w14:paraId="4A1E3300" w14:textId="60C17C71" w:rsidR="002E0149" w:rsidRPr="000D48B3" w:rsidRDefault="002E0149" w:rsidP="00A303AE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54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Siły</w:t>
      </w:r>
      <w:r w:rsidRPr="000D48B3">
        <w:rPr>
          <w:rFonts w:asciiTheme="majorHAnsi" w:hAnsiTheme="majorHAnsi" w:cstheme="majorHAnsi"/>
          <w:color w:val="1F2121"/>
          <w:spacing w:val="4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Wyższej,</w:t>
      </w:r>
      <w:r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okres</w:t>
      </w:r>
      <w:r w:rsidRPr="000D48B3">
        <w:rPr>
          <w:rFonts w:asciiTheme="majorHAnsi" w:hAnsiTheme="majorHAnsi" w:cstheme="majorHAnsi"/>
          <w:color w:val="1F2121"/>
          <w:spacing w:val="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jej</w:t>
      </w:r>
      <w:r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trwania</w:t>
      </w:r>
      <w:r w:rsidRPr="000D48B3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i</w:t>
      </w:r>
      <w:r w:rsidRPr="000D48B3">
        <w:rPr>
          <w:rFonts w:asciiTheme="majorHAnsi" w:hAnsiTheme="majorHAnsi" w:cstheme="majorHAnsi"/>
          <w:color w:val="1F2121"/>
          <w:spacing w:val="-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usuwania</w:t>
      </w:r>
      <w:r w:rsidRPr="000D48B3">
        <w:rPr>
          <w:rFonts w:asciiTheme="majorHAnsi" w:hAnsiTheme="majorHAnsi" w:cstheme="majorHAnsi"/>
          <w:color w:val="1F2121"/>
          <w:spacing w:val="1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jej</w:t>
      </w:r>
      <w:r w:rsidRPr="000D48B3">
        <w:rPr>
          <w:rFonts w:asciiTheme="majorHAnsi" w:hAnsiTheme="majorHAnsi" w:cstheme="majorHAnsi"/>
          <w:color w:val="1F2121"/>
          <w:spacing w:val="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skutków</w:t>
      </w:r>
      <w:r w:rsidR="00891948"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;</w:t>
      </w:r>
    </w:p>
    <w:p w14:paraId="039750B2" w14:textId="6A9BD8C8" w:rsidR="002E0149" w:rsidRPr="000D48B3" w:rsidRDefault="00BD5414" w:rsidP="00A303AE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29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  <w:color w:val="1F2121"/>
          <w:sz w:val="24"/>
          <w:szCs w:val="24"/>
        </w:rPr>
        <w:t>p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rzerw</w:t>
      </w:r>
      <w:r w:rsidR="002E0149" w:rsidRPr="000D48B3">
        <w:rPr>
          <w:rFonts w:asciiTheme="majorHAnsi" w:hAnsiTheme="majorHAnsi" w:cstheme="majorHAnsi"/>
          <w:color w:val="1F2121"/>
          <w:spacing w:val="27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="002E0149"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zasilaniu</w:t>
      </w:r>
      <w:r w:rsidR="002E0149" w:rsidRPr="000D48B3">
        <w:rPr>
          <w:rFonts w:asciiTheme="majorHAnsi" w:hAnsiTheme="majorHAnsi" w:cstheme="majorHAnsi"/>
          <w:color w:val="1F2121"/>
          <w:spacing w:val="26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trwających</w:t>
      </w:r>
      <w:r w:rsidR="002E0149" w:rsidRPr="000D48B3">
        <w:rPr>
          <w:rFonts w:asciiTheme="majorHAnsi" w:hAnsiTheme="majorHAnsi" w:cstheme="majorHAnsi"/>
          <w:color w:val="1F2121"/>
          <w:spacing w:val="24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="002E0149"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okres</w:t>
      </w:r>
      <w:r w:rsidR="002E0149"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dłuższy</w:t>
      </w:r>
      <w:r w:rsidR="002E0149" w:rsidRPr="000D48B3">
        <w:rPr>
          <w:rFonts w:asciiTheme="majorHAnsi" w:hAnsiTheme="majorHAnsi" w:cstheme="majorHAnsi"/>
          <w:color w:val="1F2121"/>
          <w:spacing w:val="19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niż</w:t>
      </w:r>
      <w:r w:rsidR="002E0149"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dopuszczony</w:t>
      </w:r>
      <w:r w:rsidR="002E0149" w:rsidRPr="000D48B3">
        <w:rPr>
          <w:rFonts w:asciiTheme="majorHAnsi" w:hAnsiTheme="majorHAnsi" w:cstheme="majorHAnsi"/>
          <w:color w:val="1F2121"/>
          <w:spacing w:val="34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 xml:space="preserve">standardami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jakościowymi</w:t>
      </w:r>
      <w:r w:rsidR="002E0149" w:rsidRPr="000D48B3">
        <w:rPr>
          <w:rFonts w:asciiTheme="majorHAnsi" w:hAnsiTheme="majorHAnsi" w:cstheme="majorHAnsi"/>
          <w:color w:val="1F2121"/>
          <w:spacing w:val="29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energii</w:t>
      </w:r>
      <w:r w:rsidR="002E0149" w:rsidRPr="000D48B3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elektrycznej</w:t>
      </w:r>
      <w:r w:rsidR="002E0149" w:rsidRPr="000D48B3">
        <w:rPr>
          <w:rFonts w:asciiTheme="majorHAnsi" w:hAnsiTheme="majorHAnsi" w:cstheme="majorHAnsi"/>
          <w:color w:val="1F2121"/>
          <w:spacing w:val="26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wywołanej</w:t>
      </w:r>
      <w:r w:rsidR="002E0149" w:rsidRPr="000D48B3">
        <w:rPr>
          <w:rFonts w:asciiTheme="majorHAnsi" w:hAnsiTheme="majorHAnsi" w:cstheme="majorHAnsi"/>
          <w:color w:val="1F2121"/>
          <w:spacing w:val="23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="002E0149" w:rsidRPr="000D48B3">
        <w:rPr>
          <w:rFonts w:asciiTheme="majorHAnsi" w:hAnsiTheme="majorHAnsi" w:cstheme="majorHAnsi"/>
          <w:color w:val="1F2121"/>
          <w:spacing w:val="13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instalacje,</w:t>
      </w:r>
      <w:r w:rsidR="002E0149" w:rsidRPr="000D48B3">
        <w:rPr>
          <w:rFonts w:asciiTheme="majorHAnsi" w:hAnsiTheme="majorHAnsi" w:cstheme="majorHAnsi"/>
          <w:color w:val="1F2121"/>
          <w:spacing w:val="19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sieci</w:t>
      </w:r>
      <w:r w:rsidR="002E0149" w:rsidRPr="000D48B3">
        <w:rPr>
          <w:rFonts w:asciiTheme="majorHAnsi" w:hAnsiTheme="majorHAnsi" w:cstheme="majorHAnsi"/>
          <w:color w:val="1F2121"/>
          <w:spacing w:val="13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lub</w:t>
      </w:r>
      <w:r w:rsidR="002E0149"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urządzenia</w:t>
      </w:r>
      <w:r w:rsidR="002E0149" w:rsidRPr="000D48B3">
        <w:rPr>
          <w:rFonts w:asciiTheme="majorHAnsi" w:hAnsiTheme="majorHAnsi" w:cstheme="majorHAnsi"/>
          <w:color w:val="1F2121"/>
          <w:spacing w:val="31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nie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będące</w:t>
      </w:r>
      <w:r w:rsidR="002E0149"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własnością</w:t>
      </w:r>
      <w:r w:rsidR="002E0149" w:rsidRPr="000D48B3">
        <w:rPr>
          <w:rFonts w:asciiTheme="majorHAnsi" w:hAnsiTheme="majorHAnsi" w:cstheme="majorHAnsi"/>
          <w:color w:val="1F2121"/>
          <w:spacing w:val="24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Zamawiającego lub</w:t>
      </w:r>
      <w:r w:rsidR="002E0149"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06"/>
          <w:sz w:val="24"/>
          <w:szCs w:val="24"/>
        </w:rPr>
        <w:t>OSD;</w:t>
      </w:r>
    </w:p>
    <w:p w14:paraId="5EFF759C" w14:textId="77D871FB" w:rsidR="002E0149" w:rsidRPr="000D48B3" w:rsidRDefault="00BD5414" w:rsidP="00A303AE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23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  <w:color w:val="1F2121"/>
          <w:sz w:val="24"/>
          <w:szCs w:val="24"/>
        </w:rPr>
        <w:t>a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warii</w:t>
      </w:r>
      <w:r w:rsidR="002E0149" w:rsidRPr="000D48B3">
        <w:rPr>
          <w:rFonts w:asciiTheme="majorHAnsi" w:hAnsiTheme="majorHAnsi" w:cstheme="majorHAnsi"/>
          <w:color w:val="1F2121"/>
          <w:spacing w:val="20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="002E0149"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systemie</w:t>
      </w:r>
      <w:r w:rsidR="002E0149" w:rsidRPr="000D48B3">
        <w:rPr>
          <w:rFonts w:asciiTheme="majorHAnsi" w:hAnsiTheme="majorHAnsi" w:cstheme="majorHAnsi"/>
          <w:color w:val="1F2121"/>
          <w:spacing w:val="23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lub</w:t>
      </w:r>
      <w:r w:rsidR="002E0149"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awarii</w:t>
      </w:r>
      <w:r w:rsidR="002E0149" w:rsidRPr="000D48B3">
        <w:rPr>
          <w:rFonts w:asciiTheme="majorHAnsi" w:hAnsiTheme="majorHAnsi" w:cstheme="majorHAnsi"/>
          <w:color w:val="1F2121"/>
          <w:spacing w:val="12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sieciowej</w:t>
      </w:r>
      <w:r w:rsidR="002E0149" w:rsidRPr="000D48B3">
        <w:rPr>
          <w:rFonts w:asciiTheme="majorHAnsi" w:hAnsiTheme="majorHAnsi" w:cstheme="majorHAnsi"/>
          <w:color w:val="1F2121"/>
          <w:spacing w:val="26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wywołanej</w:t>
      </w:r>
      <w:r w:rsidR="002E0149" w:rsidRPr="000D48B3">
        <w:rPr>
          <w:rFonts w:asciiTheme="majorHAnsi" w:hAnsiTheme="majorHAnsi" w:cstheme="majorHAnsi"/>
          <w:color w:val="1F2121"/>
          <w:spacing w:val="23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="002E0149" w:rsidRPr="000D48B3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instalacje,</w:t>
      </w:r>
      <w:r w:rsidR="002E0149" w:rsidRPr="000D48B3">
        <w:rPr>
          <w:rFonts w:asciiTheme="majorHAnsi" w:hAnsiTheme="majorHAnsi" w:cstheme="majorHAnsi"/>
          <w:color w:val="1F2121"/>
          <w:spacing w:val="19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sieci</w:t>
      </w:r>
      <w:r w:rsidR="002E0149" w:rsidRPr="000D48B3">
        <w:rPr>
          <w:rFonts w:asciiTheme="majorHAnsi" w:hAnsiTheme="majorHAnsi" w:cstheme="majorHAnsi"/>
          <w:color w:val="1F2121"/>
          <w:spacing w:val="13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lub</w:t>
      </w:r>
      <w:r w:rsidR="002E0149" w:rsidRPr="000D48B3">
        <w:rPr>
          <w:rFonts w:asciiTheme="majorHAnsi" w:hAnsiTheme="majorHAnsi" w:cstheme="majorHAnsi"/>
          <w:color w:val="1F2121"/>
          <w:spacing w:val="12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 xml:space="preserve">urządzenia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będące</w:t>
      </w:r>
      <w:r w:rsidR="002E0149"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własnością</w:t>
      </w:r>
      <w:r w:rsidR="002E0149" w:rsidRPr="000D48B3">
        <w:rPr>
          <w:rFonts w:asciiTheme="majorHAnsi" w:hAnsiTheme="majorHAnsi" w:cstheme="majorHAnsi"/>
          <w:color w:val="1F2121"/>
          <w:spacing w:val="24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10"/>
          <w:sz w:val="24"/>
          <w:szCs w:val="24"/>
        </w:rPr>
        <w:t>Zamawiającego;</w:t>
      </w:r>
    </w:p>
    <w:p w14:paraId="094FBD50" w14:textId="459997A7" w:rsidR="002E0149" w:rsidRPr="000D48B3" w:rsidRDefault="00BD5414" w:rsidP="00A303AE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22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  <w:color w:val="1F2121"/>
          <w:sz w:val="24"/>
          <w:szCs w:val="24"/>
        </w:rPr>
        <w:t>z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agrożenia</w:t>
      </w:r>
      <w:r w:rsidR="002E0149" w:rsidRPr="000D48B3">
        <w:rPr>
          <w:rFonts w:asciiTheme="majorHAnsi" w:hAnsiTheme="majorHAnsi" w:cstheme="majorHAnsi"/>
          <w:color w:val="1F2121"/>
          <w:spacing w:val="29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życia,</w:t>
      </w:r>
      <w:r w:rsidR="002E0149" w:rsidRPr="000D48B3">
        <w:rPr>
          <w:rFonts w:asciiTheme="majorHAnsi" w:hAnsiTheme="majorHAnsi" w:cstheme="majorHAnsi"/>
          <w:color w:val="1F2121"/>
          <w:spacing w:val="21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zagrożenia</w:t>
      </w:r>
      <w:r w:rsidR="002E0149"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dla</w:t>
      </w:r>
      <w:r w:rsidR="002E0149"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zdrowia</w:t>
      </w:r>
      <w:r w:rsidR="002E0149"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ludzkiego</w:t>
      </w:r>
      <w:r w:rsidR="002E0149"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albo</w:t>
      </w:r>
      <w:r w:rsidR="002E0149"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środowiska;</w:t>
      </w:r>
    </w:p>
    <w:p w14:paraId="531E5F28" w14:textId="305BCA0B" w:rsidR="002E0149" w:rsidRPr="000D48B3" w:rsidRDefault="00BD5414" w:rsidP="00A303AE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23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prowadzania</w:t>
      </w:r>
      <w:r w:rsidR="002E0149" w:rsidRPr="000D48B3">
        <w:rPr>
          <w:rFonts w:asciiTheme="majorHAnsi" w:hAnsiTheme="majorHAnsi" w:cstheme="majorHAnsi"/>
          <w:color w:val="1F2121"/>
          <w:spacing w:val="47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="002E0149"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Zamawiającego zakłóceń</w:t>
      </w:r>
      <w:r w:rsidR="002E0149"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do</w:t>
      </w:r>
      <w:r w:rsidR="002E0149"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sieci,</w:t>
      </w:r>
      <w:r w:rsidR="002E0149"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skutkujących</w:t>
      </w:r>
      <w:r w:rsidR="002E0149" w:rsidRPr="000D48B3">
        <w:rPr>
          <w:rFonts w:asciiTheme="majorHAnsi" w:hAnsiTheme="majorHAnsi" w:cstheme="majorHAnsi"/>
          <w:color w:val="1F2121"/>
          <w:spacing w:val="25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na</w:t>
      </w:r>
      <w:r w:rsidR="002E0149" w:rsidRPr="000D48B3">
        <w:rPr>
          <w:rFonts w:asciiTheme="majorHAnsi" w:hAnsiTheme="majorHAnsi" w:cstheme="majorHAnsi"/>
          <w:color w:val="1F2121"/>
          <w:spacing w:val="12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parametry</w:t>
      </w:r>
      <w:r w:rsidR="002E0149"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jakości</w:t>
      </w:r>
      <w:r w:rsidR="002E0149" w:rsidRPr="000D48B3">
        <w:rPr>
          <w:rFonts w:asciiTheme="majorHAnsi" w:hAnsiTheme="majorHAnsi" w:cstheme="majorHAnsi"/>
          <w:color w:val="1F2121"/>
          <w:spacing w:val="23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 xml:space="preserve">energii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elektrycznej</w:t>
      </w:r>
      <w:r w:rsidR="002E0149" w:rsidRPr="000D48B3">
        <w:rPr>
          <w:rFonts w:asciiTheme="majorHAnsi" w:hAnsiTheme="majorHAnsi" w:cstheme="majorHAnsi"/>
          <w:color w:val="1F2121"/>
          <w:spacing w:val="27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dostarczanej</w:t>
      </w:r>
      <w:r w:rsidR="002E0149" w:rsidRPr="000D48B3">
        <w:rPr>
          <w:rFonts w:asciiTheme="majorHAnsi" w:hAnsiTheme="majorHAnsi" w:cstheme="majorHAnsi"/>
          <w:color w:val="1F2121"/>
          <w:spacing w:val="25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innym</w:t>
      </w:r>
      <w:r w:rsidR="002E0149"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odbiorcom;</w:t>
      </w:r>
    </w:p>
    <w:p w14:paraId="4F356B1B" w14:textId="4C62E2CF" w:rsidR="002E0149" w:rsidRPr="000D48B3" w:rsidRDefault="00BD5414" w:rsidP="00A303AE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15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  <w:color w:val="1F2121"/>
          <w:w w:val="110"/>
          <w:sz w:val="24"/>
          <w:szCs w:val="24"/>
        </w:rPr>
        <w:t>o</w:t>
      </w:r>
      <w:r w:rsidR="002E0149" w:rsidRPr="000D48B3">
        <w:rPr>
          <w:rFonts w:asciiTheme="majorHAnsi" w:hAnsiTheme="majorHAnsi" w:cstheme="majorHAnsi"/>
          <w:color w:val="1F2121"/>
          <w:w w:val="110"/>
          <w:sz w:val="24"/>
          <w:szCs w:val="24"/>
        </w:rPr>
        <w:t>głoszenia</w:t>
      </w:r>
      <w:r w:rsidR="002E0149" w:rsidRPr="000D48B3">
        <w:rPr>
          <w:rFonts w:asciiTheme="majorHAnsi" w:hAnsiTheme="majorHAnsi" w:cstheme="majorHAnsi"/>
          <w:color w:val="1F2121"/>
          <w:spacing w:val="-3"/>
          <w:w w:val="110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="002E0149"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OSD "Stanu</w:t>
      </w:r>
      <w:r w:rsidR="002E0149" w:rsidRPr="000D48B3">
        <w:rPr>
          <w:rFonts w:asciiTheme="majorHAnsi" w:hAnsiTheme="majorHAnsi" w:cstheme="majorHAnsi"/>
          <w:color w:val="1F2121"/>
          <w:spacing w:val="32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Zagrożenia</w:t>
      </w:r>
      <w:r w:rsidR="002E0149" w:rsidRPr="000D48B3">
        <w:rPr>
          <w:rFonts w:asciiTheme="majorHAnsi" w:hAnsiTheme="majorHAnsi" w:cstheme="majorHAnsi"/>
          <w:color w:val="1F2121"/>
          <w:spacing w:val="29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Bezpieczeństwa</w:t>
      </w:r>
      <w:r w:rsidR="000B05E4" w:rsidRPr="000D48B3">
        <w:rPr>
          <w:rFonts w:asciiTheme="majorHAnsi" w:hAnsiTheme="majorHAnsi" w:cstheme="majorHAnsi"/>
          <w:color w:val="1F2121"/>
          <w:sz w:val="24"/>
          <w:szCs w:val="24"/>
        </w:rPr>
        <w:t>”</w:t>
      </w:r>
      <w:r w:rsidR="002E0149" w:rsidRPr="000D48B3">
        <w:rPr>
          <w:rFonts w:asciiTheme="majorHAnsi" w:hAnsiTheme="majorHAnsi" w:cstheme="majorHAnsi"/>
          <w:color w:val="1F2121"/>
          <w:spacing w:val="28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lub</w:t>
      </w:r>
      <w:r w:rsidR="002E0149"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awarii</w:t>
      </w:r>
      <w:r w:rsidR="002E0149" w:rsidRPr="000D48B3">
        <w:rPr>
          <w:rFonts w:asciiTheme="majorHAnsi" w:hAnsiTheme="majorHAnsi" w:cstheme="majorHAnsi"/>
          <w:color w:val="1F2121"/>
          <w:spacing w:val="20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Lokalnego</w:t>
      </w:r>
      <w:r w:rsidR="002E0149" w:rsidRPr="000D48B3">
        <w:rPr>
          <w:rFonts w:asciiTheme="majorHAnsi" w:hAnsiTheme="majorHAnsi" w:cstheme="majorHAnsi"/>
          <w:color w:val="1F2121"/>
          <w:spacing w:val="29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 xml:space="preserve">Systemu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Pomiarowo</w:t>
      </w:r>
      <w:r w:rsidR="002E0149" w:rsidRPr="000D48B3">
        <w:rPr>
          <w:rFonts w:asciiTheme="majorHAnsi" w:hAnsiTheme="majorHAnsi" w:cstheme="majorHAnsi"/>
          <w:color w:val="1F2121"/>
          <w:spacing w:val="30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Rozliczeniowego</w:t>
      </w:r>
      <w:r w:rsidR="002E0149" w:rsidRPr="000D48B3">
        <w:rPr>
          <w:rFonts w:asciiTheme="majorHAnsi" w:hAnsiTheme="majorHAnsi" w:cstheme="majorHAnsi"/>
          <w:color w:val="1F2121"/>
          <w:spacing w:val="34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06"/>
          <w:sz w:val="24"/>
          <w:szCs w:val="24"/>
        </w:rPr>
        <w:t>OSD.</w:t>
      </w:r>
    </w:p>
    <w:p w14:paraId="4F5AC206" w14:textId="77777777" w:rsidR="002E0149" w:rsidRPr="000D48B3" w:rsidRDefault="002E0149" w:rsidP="00A303AE">
      <w:pPr>
        <w:widowControl w:val="0"/>
        <w:numPr>
          <w:ilvl w:val="0"/>
          <w:numId w:val="40"/>
        </w:numPr>
        <w:tabs>
          <w:tab w:val="left" w:pos="0"/>
        </w:tabs>
        <w:overflowPunct/>
        <w:autoSpaceDE/>
        <w:autoSpaceDN/>
        <w:adjustRightInd/>
        <w:spacing w:before="44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Dopuszcza</w:t>
      </w:r>
      <w:r w:rsidRPr="000D48B3">
        <w:rPr>
          <w:rFonts w:asciiTheme="majorHAnsi" w:hAnsiTheme="majorHAnsi" w:cstheme="majorHAnsi"/>
          <w:color w:val="1F2121"/>
          <w:spacing w:val="2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się również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ograniczenie</w:t>
      </w:r>
      <w:r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dostawach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energii</w:t>
      </w:r>
      <w:r w:rsidRPr="000D48B3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elektrycznej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 xml:space="preserve">przypadkach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przewidzianych</w:t>
      </w:r>
      <w:r w:rsidRPr="000D48B3">
        <w:rPr>
          <w:rFonts w:asciiTheme="majorHAnsi" w:hAnsiTheme="majorHAnsi" w:cstheme="majorHAnsi"/>
          <w:color w:val="1F2121"/>
          <w:spacing w:val="3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Prawie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energetycznym.</w:t>
      </w:r>
    </w:p>
    <w:p w14:paraId="0981070A" w14:textId="5B9BC658" w:rsidR="002E0149" w:rsidRPr="000D48B3" w:rsidRDefault="00554FCB" w:rsidP="00A303AE">
      <w:pPr>
        <w:widowControl w:val="0"/>
        <w:numPr>
          <w:ilvl w:val="0"/>
          <w:numId w:val="40"/>
        </w:numPr>
        <w:tabs>
          <w:tab w:val="left" w:pos="0"/>
        </w:tabs>
        <w:overflowPunct/>
        <w:autoSpaceDE/>
        <w:autoSpaceDN/>
        <w:adjustRightInd/>
        <w:spacing w:before="43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w w:val="108"/>
          <w:sz w:val="24"/>
          <w:szCs w:val="24"/>
        </w:rPr>
        <w:t>O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dpowiedzialność Stron</w:t>
      </w:r>
      <w:r w:rsidR="002E0149" w:rsidRPr="000D48B3">
        <w:rPr>
          <w:rFonts w:asciiTheme="majorHAnsi" w:hAnsiTheme="majorHAnsi" w:cstheme="majorHAnsi"/>
          <w:color w:val="1F2121"/>
          <w:spacing w:val="33"/>
          <w:w w:val="110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10"/>
          <w:sz w:val="24"/>
          <w:szCs w:val="24"/>
        </w:rPr>
        <w:t xml:space="preserve">z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tytułu</w:t>
      </w:r>
      <w:r w:rsidR="002E0149" w:rsidRPr="000D48B3">
        <w:rPr>
          <w:rFonts w:asciiTheme="majorHAnsi" w:hAnsiTheme="majorHAnsi" w:cstheme="majorHAnsi"/>
          <w:color w:val="1F2121"/>
          <w:spacing w:val="10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realizacji</w:t>
      </w:r>
      <w:r w:rsidR="002E0149"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niniejszej</w:t>
      </w:r>
      <w:r w:rsidR="002E0149" w:rsidRPr="000D48B3">
        <w:rPr>
          <w:rFonts w:asciiTheme="majorHAnsi" w:hAnsiTheme="majorHAnsi" w:cstheme="majorHAnsi"/>
          <w:color w:val="1F2121"/>
          <w:spacing w:val="13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umowy</w:t>
      </w:r>
      <w:r w:rsidR="002E0149"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ograniczona</w:t>
      </w:r>
      <w:r w:rsidR="002E0149" w:rsidRPr="000D48B3">
        <w:rPr>
          <w:rFonts w:asciiTheme="majorHAnsi" w:hAnsiTheme="majorHAnsi" w:cstheme="majorHAnsi"/>
          <w:color w:val="1F2121"/>
          <w:spacing w:val="13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jest do</w:t>
      </w:r>
      <w:r w:rsidR="002E0149"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rzeczywistych</w:t>
      </w:r>
      <w:r w:rsidR="002E0149"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szkód</w:t>
      </w:r>
      <w:r w:rsidR="002E0149" w:rsidRPr="000D48B3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z </w:t>
      </w:r>
      <w:r w:rsidR="002E0149"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 xml:space="preserve">wyłączeniem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utraconych</w:t>
      </w:r>
      <w:r w:rsidR="002E0149"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>korzyści.</w:t>
      </w:r>
    </w:p>
    <w:p w14:paraId="7E50324E" w14:textId="77777777" w:rsidR="002E0149" w:rsidRPr="000D48B3" w:rsidRDefault="002E0149">
      <w:pPr>
        <w:widowControl w:val="0"/>
        <w:tabs>
          <w:tab w:val="left" w:pos="0"/>
        </w:tabs>
        <w:overflowPunct/>
        <w:spacing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65A6C4F5" w14:textId="0215151C" w:rsidR="002E0149" w:rsidRPr="000D48B3" w:rsidRDefault="002E0149" w:rsidP="00A303AE">
      <w:pPr>
        <w:widowControl w:val="0"/>
        <w:tabs>
          <w:tab w:val="left" w:pos="0"/>
        </w:tabs>
        <w:overflowPunct/>
        <w:spacing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§</w:t>
      </w:r>
      <w:r w:rsidR="00616BAA"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 xml:space="preserve"> </w:t>
      </w:r>
      <w:r w:rsidR="00667A94"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6</w:t>
      </w:r>
    </w:p>
    <w:p w14:paraId="04EFC497" w14:textId="08A3FEBD" w:rsidR="002E0149" w:rsidRPr="000D48B3" w:rsidRDefault="002E0149" w:rsidP="00A303AE">
      <w:pPr>
        <w:widowControl w:val="0"/>
        <w:tabs>
          <w:tab w:val="left" w:pos="0"/>
          <w:tab w:val="left" w:pos="5040"/>
          <w:tab w:val="left" w:pos="9000"/>
        </w:tabs>
        <w:overflowPunct/>
        <w:spacing w:before="45" w:line="276" w:lineRule="auto"/>
        <w:jc w:val="center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12"/>
          <w:sz w:val="24"/>
          <w:szCs w:val="24"/>
        </w:rPr>
        <w:t>Taryfa</w:t>
      </w:r>
      <w:r w:rsidR="00F121ED" w:rsidRPr="000D48B3">
        <w:rPr>
          <w:rFonts w:asciiTheme="majorHAnsi" w:hAnsiTheme="majorHAnsi" w:cstheme="majorHAnsi"/>
          <w:b/>
          <w:bCs/>
          <w:color w:val="1F2121"/>
          <w:w w:val="112"/>
          <w:sz w:val="24"/>
          <w:szCs w:val="24"/>
        </w:rPr>
        <w:t xml:space="preserve"> / wynagrodzenie</w:t>
      </w:r>
    </w:p>
    <w:p w14:paraId="635C5FBE" w14:textId="19C6BFDE" w:rsidR="00F121ED" w:rsidRPr="00DD56DD" w:rsidRDefault="002E0149" w:rsidP="00A303AE">
      <w:pPr>
        <w:pStyle w:val="Akapitzlist"/>
        <w:widowControl w:val="0"/>
        <w:numPr>
          <w:ilvl w:val="0"/>
          <w:numId w:val="56"/>
        </w:numPr>
        <w:overflowPunct/>
        <w:spacing w:before="21"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DD56DD">
        <w:rPr>
          <w:rFonts w:asciiTheme="majorHAnsi" w:hAnsiTheme="majorHAnsi" w:cstheme="majorHAnsi"/>
          <w:color w:val="1F2121"/>
          <w:sz w:val="24"/>
          <w:szCs w:val="24"/>
        </w:rPr>
        <w:t>Rozliczenia między</w:t>
      </w:r>
      <w:r w:rsidRPr="00DD56DD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1F2121"/>
          <w:w w:val="112"/>
          <w:sz w:val="24"/>
          <w:szCs w:val="24"/>
        </w:rPr>
        <w:t>Stronami</w:t>
      </w:r>
      <w:r w:rsidRPr="00DD56DD">
        <w:rPr>
          <w:rFonts w:asciiTheme="majorHAnsi" w:hAnsiTheme="majorHAnsi" w:cstheme="majorHAnsi"/>
          <w:color w:val="1F2121"/>
          <w:spacing w:val="48"/>
          <w:w w:val="112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1F2121"/>
          <w:sz w:val="24"/>
          <w:szCs w:val="24"/>
        </w:rPr>
        <w:t>będą się odbywać</w:t>
      </w:r>
      <w:r w:rsidRPr="00DD56DD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1F2121"/>
          <w:sz w:val="24"/>
          <w:szCs w:val="24"/>
        </w:rPr>
        <w:t>wg cen i</w:t>
      </w:r>
      <w:r w:rsidR="000B05E4" w:rsidRPr="00DD56DD">
        <w:rPr>
          <w:rFonts w:asciiTheme="majorHAnsi" w:hAnsiTheme="majorHAnsi" w:cstheme="majorHAnsi"/>
          <w:color w:val="1F2121"/>
          <w:spacing w:val="55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1F2121"/>
          <w:sz w:val="24"/>
          <w:szCs w:val="24"/>
        </w:rPr>
        <w:t>stawek</w:t>
      </w:r>
      <w:r w:rsidRPr="00DD56DD">
        <w:rPr>
          <w:rFonts w:asciiTheme="majorHAnsi" w:hAnsiTheme="majorHAnsi" w:cstheme="majorHAnsi"/>
          <w:color w:val="1F2121"/>
          <w:spacing w:val="14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1F2121"/>
          <w:sz w:val="24"/>
          <w:szCs w:val="24"/>
        </w:rPr>
        <w:t xml:space="preserve">opłat zgodnych </w:t>
      </w:r>
      <w:r w:rsidR="008E0B5C">
        <w:rPr>
          <w:rFonts w:asciiTheme="majorHAnsi" w:hAnsiTheme="majorHAnsi" w:cstheme="majorHAnsi"/>
          <w:color w:val="1F2121"/>
          <w:sz w:val="24"/>
          <w:szCs w:val="24"/>
        </w:rPr>
        <w:br/>
      </w:r>
      <w:r w:rsidRPr="00DD56DD">
        <w:rPr>
          <w:rFonts w:asciiTheme="majorHAnsi" w:hAnsiTheme="majorHAnsi" w:cstheme="majorHAnsi"/>
          <w:color w:val="1F2121"/>
          <w:sz w:val="24"/>
          <w:szCs w:val="24"/>
        </w:rPr>
        <w:t xml:space="preserve">z </w:t>
      </w:r>
      <w:r w:rsidRPr="00DD56DD">
        <w:rPr>
          <w:rFonts w:asciiTheme="majorHAnsi" w:hAnsiTheme="majorHAnsi" w:cstheme="majorHAnsi"/>
          <w:color w:val="1F2121"/>
          <w:w w:val="102"/>
          <w:sz w:val="24"/>
          <w:szCs w:val="24"/>
        </w:rPr>
        <w:t xml:space="preserve">ofertą </w:t>
      </w:r>
      <w:r w:rsidRPr="00DD56DD">
        <w:rPr>
          <w:rFonts w:asciiTheme="majorHAnsi" w:hAnsiTheme="majorHAnsi" w:cstheme="majorHAnsi"/>
          <w:color w:val="1F2121"/>
          <w:w w:val="109"/>
          <w:sz w:val="24"/>
          <w:szCs w:val="24"/>
        </w:rPr>
        <w:t>Wykonawcy (Formularz ofertowy stanowi Załącznik Nr … do Umowy)</w:t>
      </w:r>
      <w:r w:rsidRPr="00DD56DD">
        <w:rPr>
          <w:rFonts w:asciiTheme="majorHAnsi" w:hAnsiTheme="majorHAnsi" w:cstheme="majorHAnsi"/>
          <w:color w:val="1F2121"/>
          <w:w w:val="103"/>
          <w:sz w:val="24"/>
          <w:szCs w:val="24"/>
        </w:rPr>
        <w:t>.</w:t>
      </w:r>
      <w:r w:rsidRPr="00DD56DD">
        <w:rPr>
          <w:rFonts w:asciiTheme="majorHAnsi" w:hAnsiTheme="majorHAnsi" w:cstheme="majorHAnsi"/>
          <w:b/>
          <w:i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sz w:val="24"/>
          <w:szCs w:val="24"/>
        </w:rPr>
        <w:t>Ceny jednostkowe podane przez Wykonawcę w Formularzu cenowym (</w:t>
      </w:r>
      <w:r w:rsidRPr="00DD56DD">
        <w:rPr>
          <w:rFonts w:asciiTheme="majorHAnsi" w:hAnsiTheme="majorHAnsi" w:cstheme="majorHAnsi"/>
          <w:color w:val="1F2121"/>
          <w:w w:val="109"/>
          <w:sz w:val="24"/>
          <w:szCs w:val="24"/>
        </w:rPr>
        <w:t>Formularz cenowy stanowi Załącznik Nr … do Umowy</w:t>
      </w:r>
      <w:r w:rsidRPr="00DD56DD">
        <w:rPr>
          <w:rFonts w:asciiTheme="majorHAnsi" w:hAnsiTheme="majorHAnsi" w:cstheme="majorHAnsi"/>
          <w:sz w:val="24"/>
          <w:szCs w:val="24"/>
        </w:rPr>
        <w:t xml:space="preserve">) są niezmienne przez cały okres obowiązywania </w:t>
      </w:r>
      <w:r w:rsidR="00B14EC0" w:rsidRPr="00DD56DD">
        <w:rPr>
          <w:rFonts w:asciiTheme="majorHAnsi" w:hAnsiTheme="majorHAnsi" w:cstheme="majorHAnsi"/>
          <w:sz w:val="24"/>
          <w:szCs w:val="24"/>
        </w:rPr>
        <w:lastRenderedPageBreak/>
        <w:t>U</w:t>
      </w:r>
      <w:r w:rsidRPr="00DD56DD">
        <w:rPr>
          <w:rFonts w:asciiTheme="majorHAnsi" w:hAnsiTheme="majorHAnsi" w:cstheme="majorHAnsi"/>
          <w:sz w:val="24"/>
          <w:szCs w:val="24"/>
        </w:rPr>
        <w:t xml:space="preserve">mowy. </w:t>
      </w:r>
    </w:p>
    <w:p w14:paraId="5429F6D6" w14:textId="5E37384F" w:rsidR="00F375DD" w:rsidRPr="00DD56DD" w:rsidRDefault="002E0149" w:rsidP="00A303AE">
      <w:pPr>
        <w:pStyle w:val="Akapitzlist"/>
        <w:widowControl w:val="0"/>
        <w:numPr>
          <w:ilvl w:val="0"/>
          <w:numId w:val="56"/>
        </w:numPr>
        <w:overflowPunct/>
        <w:spacing w:before="21"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bookmarkStart w:id="1" w:name="_Hlk40280950"/>
      <w:r w:rsidRPr="00DD56DD">
        <w:rPr>
          <w:rFonts w:asciiTheme="majorHAnsi" w:hAnsiTheme="majorHAnsi" w:cstheme="majorHAnsi"/>
          <w:color w:val="212121"/>
          <w:sz w:val="24"/>
          <w:szCs w:val="24"/>
        </w:rPr>
        <w:t>Zmiana</w:t>
      </w:r>
      <w:r w:rsidRPr="00DD56DD">
        <w:rPr>
          <w:rFonts w:asciiTheme="majorHAnsi" w:hAnsiTheme="majorHAnsi" w:cstheme="majorHAnsi"/>
          <w:color w:val="212121"/>
          <w:spacing w:val="3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grupy</w:t>
      </w:r>
      <w:r w:rsidRPr="00DD56DD">
        <w:rPr>
          <w:rFonts w:asciiTheme="majorHAnsi" w:hAnsiTheme="majorHAnsi" w:cstheme="majorHAnsi"/>
          <w:color w:val="212121"/>
          <w:spacing w:val="11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taryfowej</w:t>
      </w:r>
      <w:r w:rsidRPr="00DD56DD">
        <w:rPr>
          <w:rFonts w:asciiTheme="majorHAnsi" w:hAnsiTheme="majorHAnsi" w:cstheme="majorHAnsi"/>
          <w:color w:val="212121"/>
          <w:spacing w:val="8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określonej</w:t>
      </w:r>
      <w:r w:rsidRPr="00DD56DD">
        <w:rPr>
          <w:rFonts w:asciiTheme="majorHAnsi" w:hAnsiTheme="majorHAnsi" w:cstheme="majorHAnsi"/>
          <w:color w:val="212121"/>
          <w:spacing w:val="-8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w</w:t>
      </w:r>
      <w:r w:rsidRPr="00DD56DD">
        <w:rPr>
          <w:rFonts w:asciiTheme="majorHAnsi" w:hAnsiTheme="majorHAnsi" w:cstheme="majorHAnsi"/>
          <w:color w:val="212121"/>
          <w:spacing w:val="18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Taryfie</w:t>
      </w:r>
      <w:r w:rsidRPr="00DD56DD">
        <w:rPr>
          <w:rFonts w:asciiTheme="majorHAnsi" w:hAnsiTheme="majorHAnsi" w:cstheme="majorHAnsi"/>
          <w:color w:val="212121"/>
          <w:spacing w:val="1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Wykonawcy</w:t>
      </w:r>
      <w:r w:rsidRPr="00DD56DD">
        <w:rPr>
          <w:rFonts w:asciiTheme="majorHAnsi" w:hAnsiTheme="majorHAnsi" w:cstheme="majorHAnsi"/>
          <w:color w:val="212121"/>
          <w:spacing w:val="12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może</w:t>
      </w:r>
      <w:r w:rsidRPr="00DD56DD">
        <w:rPr>
          <w:rFonts w:asciiTheme="majorHAnsi" w:hAnsiTheme="majorHAnsi" w:cstheme="majorHAnsi"/>
          <w:color w:val="212121"/>
          <w:spacing w:val="17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nastąpić</w:t>
      </w:r>
      <w:r w:rsidRPr="00DD56DD">
        <w:rPr>
          <w:rFonts w:asciiTheme="majorHAnsi" w:hAnsiTheme="majorHAnsi" w:cstheme="majorHAnsi"/>
          <w:color w:val="212121"/>
          <w:spacing w:val="11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na pisemny</w:t>
      </w:r>
      <w:r w:rsidRPr="00DD56DD">
        <w:rPr>
          <w:rFonts w:asciiTheme="majorHAnsi" w:hAnsiTheme="majorHAnsi" w:cstheme="majorHAnsi"/>
          <w:color w:val="212121"/>
          <w:spacing w:val="15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wniosek</w:t>
      </w:r>
      <w:r w:rsidRPr="00DD56DD">
        <w:rPr>
          <w:rFonts w:asciiTheme="majorHAnsi" w:hAnsiTheme="majorHAnsi" w:cstheme="majorHAnsi"/>
          <w:color w:val="212121"/>
          <w:spacing w:val="19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Zamawiającego złożony</w:t>
      </w:r>
      <w:r w:rsidRPr="00DD56DD">
        <w:rPr>
          <w:rFonts w:asciiTheme="majorHAnsi" w:hAnsiTheme="majorHAnsi" w:cstheme="majorHAnsi"/>
          <w:color w:val="212121"/>
          <w:spacing w:val="10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Wykonawcy.</w:t>
      </w:r>
      <w:r w:rsidRPr="00DD56DD">
        <w:rPr>
          <w:rFonts w:asciiTheme="majorHAnsi" w:hAnsiTheme="majorHAnsi" w:cstheme="majorHAnsi"/>
          <w:color w:val="212121"/>
          <w:spacing w:val="53"/>
          <w:sz w:val="24"/>
          <w:szCs w:val="24"/>
        </w:rPr>
        <w:t xml:space="preserve"> </w:t>
      </w:r>
      <w:r w:rsidR="00DD56DD" w:rsidRPr="00DD56DD">
        <w:rPr>
          <w:rFonts w:asciiTheme="majorHAnsi" w:hAnsiTheme="majorHAnsi" w:cstheme="majorHAnsi"/>
          <w:color w:val="212121"/>
          <w:spacing w:val="53"/>
          <w:sz w:val="24"/>
          <w:szCs w:val="24"/>
        </w:rPr>
        <w:t>Zmiana ta nastąpi od początku następnego okresu rozliczeniowego za wyłączną zgodą OS</w:t>
      </w:r>
      <w:r w:rsidR="00DD56DD">
        <w:rPr>
          <w:rFonts w:asciiTheme="majorHAnsi" w:hAnsiTheme="majorHAnsi" w:cstheme="majorHAnsi"/>
          <w:color w:val="212121"/>
          <w:spacing w:val="53"/>
          <w:sz w:val="24"/>
          <w:szCs w:val="24"/>
          <w:lang w:val="pl-PL"/>
        </w:rPr>
        <w:t>D</w:t>
      </w:r>
      <w:r w:rsidR="007A0C63">
        <w:rPr>
          <w:rFonts w:asciiTheme="majorHAnsi" w:hAnsiTheme="majorHAnsi" w:cstheme="majorHAnsi"/>
          <w:color w:val="212121"/>
          <w:spacing w:val="53"/>
          <w:sz w:val="24"/>
          <w:szCs w:val="24"/>
          <w:lang w:val="pl-PL"/>
        </w:rPr>
        <w:t xml:space="preserve"> wyrażoną w formie pisemnej</w:t>
      </w:r>
      <w:r w:rsidR="00902789" w:rsidRPr="00DD56DD">
        <w:rPr>
          <w:rFonts w:asciiTheme="majorHAnsi" w:hAnsiTheme="majorHAnsi" w:cstheme="majorHAnsi"/>
          <w:color w:val="212121"/>
          <w:sz w:val="24"/>
          <w:szCs w:val="24"/>
        </w:rPr>
        <w:t xml:space="preserve">. </w:t>
      </w:r>
    </w:p>
    <w:bookmarkEnd w:id="1"/>
    <w:p w14:paraId="34F48F34" w14:textId="7FC3FB3A" w:rsidR="00F121ED" w:rsidRPr="000D48B3" w:rsidRDefault="00F121ED" w:rsidP="00A303AE">
      <w:pPr>
        <w:pStyle w:val="Akapitzlist"/>
        <w:widowControl w:val="0"/>
        <w:numPr>
          <w:ilvl w:val="0"/>
          <w:numId w:val="56"/>
        </w:numPr>
        <w:overflowPunct/>
        <w:spacing w:before="21" w:line="276" w:lineRule="auto"/>
        <w:ind w:left="426" w:hanging="426"/>
        <w:jc w:val="both"/>
        <w:textAlignment w:val="auto"/>
        <w:rPr>
          <w:rFonts w:asciiTheme="majorHAnsi" w:hAnsiTheme="majorHAnsi" w:cstheme="majorHAnsi"/>
          <w:color w:val="030303"/>
          <w:sz w:val="24"/>
          <w:szCs w:val="24"/>
        </w:rPr>
      </w:pPr>
      <w:r w:rsidRPr="000D48B3">
        <w:rPr>
          <w:rFonts w:asciiTheme="majorHAnsi" w:hAnsiTheme="majorHAnsi" w:cstheme="majorHAnsi"/>
          <w:color w:val="030303"/>
          <w:sz w:val="24"/>
          <w:szCs w:val="24"/>
          <w:lang w:val="pl-PL"/>
        </w:rPr>
        <w:t xml:space="preserve">Tytułem realizacji całości Umowy Wykonawcy przysługiwać będzie </w:t>
      </w:r>
      <w:r w:rsidR="001F5BC3" w:rsidRPr="000D48B3">
        <w:rPr>
          <w:rFonts w:asciiTheme="majorHAnsi" w:hAnsiTheme="majorHAnsi" w:cstheme="majorHAnsi"/>
          <w:color w:val="030303"/>
          <w:sz w:val="24"/>
          <w:szCs w:val="24"/>
          <w:lang w:val="pl-PL"/>
        </w:rPr>
        <w:t xml:space="preserve">maksymalne łączne </w:t>
      </w:r>
      <w:r w:rsidRPr="000D48B3">
        <w:rPr>
          <w:rFonts w:asciiTheme="majorHAnsi" w:hAnsiTheme="majorHAnsi" w:cstheme="majorHAnsi"/>
          <w:color w:val="030303"/>
          <w:sz w:val="24"/>
          <w:szCs w:val="24"/>
          <w:lang w:val="pl-PL"/>
        </w:rPr>
        <w:t>wynagrodzenie w kwocie nieprzekraczającej brutto …………… złotych (słownie</w:t>
      </w:r>
      <w:r w:rsidRPr="000D48B3">
        <w:rPr>
          <w:rFonts w:asciiTheme="majorHAnsi" w:hAnsiTheme="majorHAnsi" w:cstheme="majorHAnsi"/>
          <w:color w:val="030303"/>
          <w:sz w:val="24"/>
          <w:szCs w:val="24"/>
        </w:rPr>
        <w:t>:</w:t>
      </w:r>
      <w:r w:rsidRPr="000D48B3">
        <w:rPr>
          <w:rFonts w:asciiTheme="majorHAnsi" w:hAnsiTheme="majorHAnsi" w:cstheme="majorHAnsi"/>
          <w:color w:val="030303"/>
          <w:sz w:val="24"/>
          <w:szCs w:val="24"/>
          <w:lang w:val="pl-PL"/>
        </w:rPr>
        <w:t xml:space="preserve"> …………). </w:t>
      </w:r>
    </w:p>
    <w:p w14:paraId="2E9B1B45" w14:textId="77777777" w:rsidR="00F121ED" w:rsidRPr="000D48B3" w:rsidRDefault="00F121ED" w:rsidP="00A303AE">
      <w:pPr>
        <w:widowControl w:val="0"/>
        <w:tabs>
          <w:tab w:val="left" w:pos="284"/>
        </w:tabs>
        <w:overflowPunct/>
        <w:spacing w:before="21" w:line="276" w:lineRule="auto"/>
        <w:ind w:left="284" w:hanging="284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0E275880" w14:textId="77777777" w:rsidR="00764E88" w:rsidRPr="000D48B3" w:rsidRDefault="00764E88" w:rsidP="00A303AE">
      <w:pPr>
        <w:widowControl w:val="0"/>
        <w:tabs>
          <w:tab w:val="left" w:pos="0"/>
          <w:tab w:val="left" w:pos="9000"/>
        </w:tabs>
        <w:overflowPunct/>
        <w:spacing w:line="276" w:lineRule="auto"/>
        <w:jc w:val="center"/>
        <w:textAlignment w:val="auto"/>
        <w:rPr>
          <w:rFonts w:asciiTheme="majorHAnsi" w:hAnsiTheme="majorHAnsi" w:cstheme="majorHAnsi"/>
          <w:b/>
          <w:color w:val="212121"/>
          <w:w w:val="134"/>
          <w:sz w:val="24"/>
          <w:szCs w:val="24"/>
        </w:rPr>
      </w:pPr>
    </w:p>
    <w:p w14:paraId="28E0B6D0" w14:textId="1E4DF353" w:rsidR="002E0149" w:rsidRPr="000D48B3" w:rsidRDefault="002E0149" w:rsidP="00A303AE">
      <w:pPr>
        <w:widowControl w:val="0"/>
        <w:tabs>
          <w:tab w:val="left" w:pos="0"/>
          <w:tab w:val="left" w:pos="9000"/>
        </w:tabs>
        <w:overflowPunct/>
        <w:spacing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§</w:t>
      </w:r>
      <w:r w:rsidR="00616BAA"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 xml:space="preserve"> </w:t>
      </w:r>
      <w:r w:rsidR="00667A94"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7</w:t>
      </w:r>
    </w:p>
    <w:p w14:paraId="46583522" w14:textId="356595E8" w:rsidR="002E0149" w:rsidRPr="000D48B3" w:rsidRDefault="002E0149" w:rsidP="00A303AE">
      <w:pPr>
        <w:widowControl w:val="0"/>
        <w:tabs>
          <w:tab w:val="left" w:pos="0"/>
        </w:tabs>
        <w:overflowPunct/>
        <w:spacing w:before="14" w:line="276" w:lineRule="auto"/>
        <w:jc w:val="center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Zmiany</w:t>
      </w:r>
      <w:r w:rsidRPr="000D48B3">
        <w:rPr>
          <w:rFonts w:asciiTheme="majorHAnsi" w:hAnsiTheme="majorHAnsi" w:cstheme="majorHAnsi"/>
          <w:b/>
          <w:bCs/>
          <w:color w:val="212121"/>
          <w:spacing w:val="4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Umowy</w:t>
      </w:r>
      <w:r w:rsidRPr="000D48B3">
        <w:rPr>
          <w:rFonts w:asciiTheme="majorHAnsi" w:hAnsiTheme="majorHAnsi" w:cstheme="majorHAnsi"/>
          <w:b/>
          <w:bCs/>
          <w:color w:val="212121"/>
          <w:spacing w:val="-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oraz</w:t>
      </w:r>
      <w:r w:rsidRPr="000D48B3">
        <w:rPr>
          <w:rFonts w:asciiTheme="majorHAnsi" w:hAnsiTheme="majorHAnsi" w:cstheme="majorHAnsi"/>
          <w:b/>
          <w:bCs/>
          <w:color w:val="212121"/>
          <w:spacing w:val="2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zmiany</w:t>
      </w:r>
      <w:r w:rsidRPr="000D48B3">
        <w:rPr>
          <w:rFonts w:asciiTheme="majorHAnsi" w:hAnsiTheme="majorHAnsi" w:cstheme="majorHAnsi"/>
          <w:b/>
          <w:bCs/>
          <w:color w:val="212121"/>
          <w:spacing w:val="2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warunków</w:t>
      </w:r>
      <w:r w:rsidRPr="000D48B3">
        <w:rPr>
          <w:rFonts w:asciiTheme="majorHAnsi" w:hAnsiTheme="majorHAnsi" w:cstheme="majorHAnsi"/>
          <w:b/>
          <w:bCs/>
          <w:color w:val="212121"/>
          <w:spacing w:val="4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świadczenia</w:t>
      </w:r>
      <w:r w:rsidRPr="000D48B3">
        <w:rPr>
          <w:rFonts w:asciiTheme="majorHAnsi" w:hAnsiTheme="majorHAnsi" w:cstheme="majorHAnsi"/>
          <w:b/>
          <w:bCs/>
          <w:color w:val="212121"/>
          <w:spacing w:val="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  <w:t>sprzedaży</w:t>
      </w:r>
    </w:p>
    <w:p w14:paraId="7E2184E7" w14:textId="465665C7" w:rsidR="002E0149" w:rsidRPr="000D48B3" w:rsidRDefault="002E0149" w:rsidP="00A303AE">
      <w:pPr>
        <w:widowControl w:val="0"/>
        <w:numPr>
          <w:ilvl w:val="0"/>
          <w:numId w:val="42"/>
        </w:numPr>
        <w:tabs>
          <w:tab w:val="clear" w:pos="360"/>
        </w:tabs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Wszelkie zmiany niniejszej</w:t>
      </w:r>
      <w:r w:rsidRPr="000D48B3">
        <w:rPr>
          <w:rFonts w:asciiTheme="majorHAnsi" w:hAnsiTheme="majorHAnsi" w:cstheme="majorHAnsi"/>
          <w:color w:val="212121"/>
          <w:spacing w:val="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Umowy</w:t>
      </w:r>
      <w:r w:rsidRPr="000D48B3">
        <w:rPr>
          <w:rFonts w:asciiTheme="majorHAnsi" w:hAnsiTheme="majorHAnsi" w:cstheme="majorHAnsi"/>
          <w:color w:val="212121"/>
          <w:spacing w:val="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wymagają</w:t>
      </w:r>
      <w:r w:rsidRPr="000D48B3">
        <w:rPr>
          <w:rFonts w:asciiTheme="majorHAnsi" w:hAnsiTheme="majorHAnsi" w:cstheme="majorHAnsi"/>
          <w:color w:val="212121"/>
          <w:spacing w:val="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pisemnego</w:t>
      </w:r>
      <w:r w:rsidRPr="000D48B3">
        <w:rPr>
          <w:rFonts w:asciiTheme="majorHAnsi" w:hAnsiTheme="majorHAnsi" w:cstheme="majorHAnsi"/>
          <w:color w:val="212121"/>
          <w:spacing w:val="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aneksu</w:t>
      </w:r>
      <w:r w:rsidRPr="000D48B3">
        <w:rPr>
          <w:rFonts w:asciiTheme="majorHAnsi" w:hAnsiTheme="majorHAnsi" w:cstheme="majorHAnsi"/>
          <w:color w:val="212121"/>
          <w:spacing w:val="1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pod</w:t>
      </w:r>
      <w:r w:rsidRPr="000D48B3">
        <w:rPr>
          <w:rFonts w:asciiTheme="majorHAnsi" w:hAnsiTheme="majorHAnsi" w:cstheme="majorHAnsi"/>
          <w:color w:val="212121"/>
          <w:spacing w:val="2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rygorem</w:t>
      </w:r>
      <w:r w:rsidRPr="000D48B3">
        <w:rPr>
          <w:rFonts w:asciiTheme="majorHAnsi" w:hAnsiTheme="majorHAnsi" w:cstheme="majorHAnsi"/>
          <w:color w:val="21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nieważności,</w:t>
      </w:r>
      <w:r w:rsidRPr="000D48B3">
        <w:rPr>
          <w:rFonts w:asciiTheme="majorHAnsi" w:hAnsiTheme="majorHAnsi" w:cstheme="majorHAnsi"/>
          <w:color w:val="212121"/>
          <w:spacing w:val="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z</w:t>
      </w:r>
      <w:r w:rsidR="00891948" w:rsidRPr="000D48B3">
        <w:rPr>
          <w:rFonts w:asciiTheme="majorHAnsi" w:hAnsiTheme="majorHAnsi" w:cstheme="majorHAnsi"/>
          <w:color w:val="212121"/>
          <w:sz w:val="24"/>
          <w:szCs w:val="24"/>
        </w:rPr>
        <w:t> 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zastrzeżeniem § </w:t>
      </w:r>
      <w:r w:rsidR="00667A94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6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ust. 2 </w:t>
      </w:r>
      <w:r w:rsidR="00891948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</w:t>
      </w:r>
      <w:r w:rsidR="00F93E96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i § </w:t>
      </w:r>
      <w:r w:rsidR="00554FCB" w:rsidRPr="000D48B3">
        <w:rPr>
          <w:rFonts w:asciiTheme="majorHAnsi" w:hAnsiTheme="majorHAnsi" w:cstheme="majorHAnsi"/>
          <w:color w:val="212121"/>
          <w:sz w:val="24"/>
          <w:szCs w:val="24"/>
        </w:rPr>
        <w:t>7</w:t>
      </w:r>
      <w:r w:rsidR="00F93E96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ust. 8 Umowy.</w:t>
      </w:r>
    </w:p>
    <w:p w14:paraId="4D704E09" w14:textId="1C3B92B1" w:rsidR="003037FB" w:rsidRPr="000D48B3" w:rsidRDefault="003037FB" w:rsidP="00A303AE">
      <w:pPr>
        <w:widowControl w:val="0"/>
        <w:numPr>
          <w:ilvl w:val="0"/>
          <w:numId w:val="42"/>
        </w:numPr>
        <w:tabs>
          <w:tab w:val="clear" w:pos="360"/>
        </w:tabs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Każda ze stron Umowy, w przypadku zaistnienia zdarzeń</w:t>
      </w:r>
      <w:r w:rsidR="008E0B5C">
        <w:rPr>
          <w:rFonts w:asciiTheme="majorHAnsi" w:hAnsiTheme="majorHAnsi" w:cstheme="majorHAnsi"/>
          <w:sz w:val="24"/>
          <w:szCs w:val="24"/>
        </w:rPr>
        <w:t>,</w:t>
      </w:r>
      <w:r w:rsidRPr="000D48B3">
        <w:rPr>
          <w:rFonts w:asciiTheme="majorHAnsi" w:hAnsiTheme="majorHAnsi" w:cstheme="majorHAnsi"/>
          <w:sz w:val="24"/>
          <w:szCs w:val="24"/>
        </w:rPr>
        <w:t xml:space="preserve"> o jakich mowa w art. 142 ust. 5 pkt 1-3 </w:t>
      </w:r>
      <w:r w:rsidR="00DA0056">
        <w:rPr>
          <w:rFonts w:asciiTheme="majorHAnsi" w:hAnsiTheme="majorHAnsi" w:cstheme="majorHAnsi"/>
          <w:sz w:val="24"/>
          <w:szCs w:val="24"/>
        </w:rPr>
        <w:t>u</w:t>
      </w:r>
      <w:r w:rsidRPr="000D48B3">
        <w:rPr>
          <w:rFonts w:asciiTheme="majorHAnsi" w:hAnsiTheme="majorHAnsi" w:cstheme="majorHAnsi"/>
          <w:sz w:val="24"/>
          <w:szCs w:val="24"/>
        </w:rPr>
        <w:t xml:space="preserve">stawy </w:t>
      </w:r>
      <w:proofErr w:type="spellStart"/>
      <w:r w:rsidRPr="000D48B3">
        <w:rPr>
          <w:rFonts w:asciiTheme="majorHAnsi" w:hAnsiTheme="majorHAnsi" w:cstheme="majorHAnsi"/>
          <w:sz w:val="24"/>
          <w:szCs w:val="24"/>
        </w:rPr>
        <w:t>P</w:t>
      </w:r>
      <w:r w:rsidR="00DA0056">
        <w:rPr>
          <w:rFonts w:asciiTheme="majorHAnsi" w:hAnsiTheme="majorHAnsi" w:cstheme="majorHAnsi"/>
          <w:sz w:val="24"/>
          <w:szCs w:val="24"/>
        </w:rPr>
        <w:t>zp</w:t>
      </w:r>
      <w:proofErr w:type="spellEnd"/>
      <w:r w:rsidRPr="000D48B3">
        <w:rPr>
          <w:rFonts w:asciiTheme="majorHAnsi" w:hAnsiTheme="majorHAnsi" w:cstheme="majorHAnsi"/>
          <w:sz w:val="24"/>
          <w:szCs w:val="24"/>
        </w:rPr>
        <w:t xml:space="preserve"> w terminie 3 miesięcy od dnia opublikowana przepisów będących podstawą zmiany, może zwrócić się do drugiej strony z pisemnym wnioskiem </w:t>
      </w:r>
      <w:r w:rsidR="008E0B5C">
        <w:rPr>
          <w:rFonts w:asciiTheme="majorHAnsi" w:hAnsiTheme="majorHAnsi" w:cstheme="majorHAnsi"/>
          <w:sz w:val="24"/>
          <w:szCs w:val="24"/>
        </w:rPr>
        <w:br/>
      </w:r>
      <w:r w:rsidRPr="000D48B3">
        <w:rPr>
          <w:rFonts w:asciiTheme="majorHAnsi" w:hAnsiTheme="majorHAnsi" w:cstheme="majorHAnsi"/>
          <w:sz w:val="24"/>
          <w:szCs w:val="24"/>
        </w:rPr>
        <w:t>o przeprowadzenie negocjacji dotyczących zawarcia porozumienia w sprawie odpowiedniej zmiany wynagrodzenia. W przypadku zaistnienia zdarzeń</w:t>
      </w:r>
      <w:r w:rsidR="00DA0056">
        <w:rPr>
          <w:rFonts w:asciiTheme="majorHAnsi" w:hAnsiTheme="majorHAnsi" w:cstheme="majorHAnsi"/>
          <w:sz w:val="24"/>
          <w:szCs w:val="24"/>
        </w:rPr>
        <w:t>,</w:t>
      </w:r>
      <w:r w:rsidRPr="000D48B3">
        <w:rPr>
          <w:rFonts w:asciiTheme="majorHAnsi" w:hAnsiTheme="majorHAnsi" w:cstheme="majorHAnsi"/>
          <w:sz w:val="24"/>
          <w:szCs w:val="24"/>
        </w:rPr>
        <w:t xml:space="preserve"> o jakich mowa w art. 142 ust. 5 pkt 4) </w:t>
      </w:r>
      <w:r w:rsidR="00DA0056">
        <w:rPr>
          <w:rFonts w:asciiTheme="majorHAnsi" w:hAnsiTheme="majorHAnsi" w:cstheme="majorHAnsi"/>
          <w:sz w:val="24"/>
          <w:szCs w:val="24"/>
        </w:rPr>
        <w:t>u</w:t>
      </w:r>
      <w:r w:rsidRPr="000D48B3">
        <w:rPr>
          <w:rFonts w:asciiTheme="majorHAnsi" w:hAnsiTheme="majorHAnsi" w:cstheme="majorHAnsi"/>
          <w:sz w:val="24"/>
          <w:szCs w:val="24"/>
        </w:rPr>
        <w:t xml:space="preserve">stawy </w:t>
      </w:r>
      <w:proofErr w:type="spellStart"/>
      <w:r w:rsidRPr="000D48B3">
        <w:rPr>
          <w:rFonts w:asciiTheme="majorHAnsi" w:hAnsiTheme="majorHAnsi" w:cstheme="majorHAnsi"/>
          <w:sz w:val="24"/>
          <w:szCs w:val="24"/>
        </w:rPr>
        <w:t>P</w:t>
      </w:r>
      <w:r w:rsidR="00DA0056">
        <w:rPr>
          <w:rFonts w:asciiTheme="majorHAnsi" w:hAnsiTheme="majorHAnsi" w:cstheme="majorHAnsi"/>
          <w:sz w:val="24"/>
          <w:szCs w:val="24"/>
        </w:rPr>
        <w:t>zp</w:t>
      </w:r>
      <w:proofErr w:type="spellEnd"/>
      <w:r w:rsidRPr="000D48B3">
        <w:rPr>
          <w:rFonts w:asciiTheme="majorHAnsi" w:hAnsiTheme="majorHAnsi" w:cstheme="majorHAnsi"/>
          <w:sz w:val="24"/>
          <w:szCs w:val="24"/>
        </w:rPr>
        <w:t xml:space="preserve"> każda ze stron może, po dokonaniu wpłat do pracowniczych planów kapitałowych za pierwszy miesiąc rozliczeniowy, zwrócić się do drugiej strony z pisemnym wnioskiem o przeprowadzenie negocjacji dotyczących zawarcia porozumienia w sprawie odpowiedniej zmiany wynagrodzenia.</w:t>
      </w:r>
    </w:p>
    <w:p w14:paraId="686E9851" w14:textId="36779DCF" w:rsidR="003037FB" w:rsidRPr="000D48B3" w:rsidRDefault="003037FB" w:rsidP="00A303AE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Przez odpowiednią zmianę wynagrodzenia, o której mowa w ust. 2, należy rozumieć:</w:t>
      </w:r>
    </w:p>
    <w:p w14:paraId="75D64E96" w14:textId="4264559E" w:rsidR="003037FB" w:rsidRPr="000D48B3" w:rsidRDefault="003037FB" w:rsidP="00A303AE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zmianę stawki podatku od towarów i usług,</w:t>
      </w:r>
    </w:p>
    <w:p w14:paraId="1E35574E" w14:textId="5EB1BEB9" w:rsidR="003037FB" w:rsidRPr="000D48B3" w:rsidRDefault="003037FB" w:rsidP="00A303AE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  <w:lang w:val="pl-PL"/>
        </w:rPr>
        <w:t>zmianę stawki podatku akcyzowego,</w:t>
      </w:r>
    </w:p>
    <w:p w14:paraId="3991D7AA" w14:textId="257316F8" w:rsidR="003037FB" w:rsidRPr="000D48B3" w:rsidRDefault="003037FB" w:rsidP="00A303AE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sumę wzrostu kosztów Wykonawcy zamówienia publicznego wynikających z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 </w:t>
      </w:r>
      <w:r w:rsidRPr="000D48B3">
        <w:rPr>
          <w:rFonts w:asciiTheme="majorHAnsi" w:hAnsiTheme="majorHAnsi" w:cstheme="majorHAnsi"/>
          <w:sz w:val="24"/>
          <w:szCs w:val="24"/>
        </w:rPr>
        <w:t xml:space="preserve">podwyższenia dotychczasowej kwoty minimalnego wynagrodzenia, przysługującego odpowiednio osobom biorącym udział w realizacji części pozostałej do wykonania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sz w:val="24"/>
          <w:szCs w:val="24"/>
        </w:rPr>
        <w:t>mowy w sprawie zamówienia,</w:t>
      </w:r>
    </w:p>
    <w:p w14:paraId="2B0B624F" w14:textId="1A916980" w:rsidR="003037FB" w:rsidRPr="000D48B3" w:rsidRDefault="003037FB" w:rsidP="00A303AE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sumę wzrostu kosztów Wykonawcy zamówienia publicznego wynikających z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 </w:t>
      </w:r>
      <w:r w:rsidRPr="000D48B3">
        <w:rPr>
          <w:rFonts w:asciiTheme="majorHAnsi" w:hAnsiTheme="majorHAnsi" w:cstheme="majorHAnsi"/>
          <w:sz w:val="24"/>
          <w:szCs w:val="24"/>
        </w:rPr>
        <w:t xml:space="preserve">podwyższenia dotychczasowej kwoty minimalnej stawki godzinowej wynagrodzenia, przysługującego odpowiednio osobom biorącym udział </w:t>
      </w:r>
      <w:r w:rsidR="00DA0056">
        <w:rPr>
          <w:rFonts w:asciiTheme="majorHAnsi" w:hAnsiTheme="majorHAnsi" w:cstheme="majorHAnsi"/>
          <w:sz w:val="24"/>
          <w:szCs w:val="24"/>
        </w:rPr>
        <w:br/>
      </w:r>
      <w:r w:rsidRPr="000D48B3">
        <w:rPr>
          <w:rFonts w:asciiTheme="majorHAnsi" w:hAnsiTheme="majorHAnsi" w:cstheme="majorHAnsi"/>
          <w:sz w:val="24"/>
          <w:szCs w:val="24"/>
        </w:rPr>
        <w:t xml:space="preserve">w realizacji części pozostałej do wykonania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sz w:val="24"/>
          <w:szCs w:val="24"/>
        </w:rPr>
        <w:t xml:space="preserve">mowy w sprawie zamówienia, </w:t>
      </w:r>
    </w:p>
    <w:p w14:paraId="7C2CFDF6" w14:textId="578920AD" w:rsidR="003037FB" w:rsidRPr="000D48B3" w:rsidRDefault="003037FB" w:rsidP="00A303AE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sumę wzrostu kosztów Wykonawcy zamówienia publicznego oraz drugiej strony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sz w:val="24"/>
          <w:szCs w:val="24"/>
        </w:rPr>
        <w:t xml:space="preserve">mowy o pracę lub innej umowy cywilnoprawnej łączącej Wykonawcę z osobą fizyczną nieprowadzącą działalności gospodarczej, wynikających z konieczności odprowadzenia dodatkowych składek od wynagrodzeń osób zatrudnionych na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sz w:val="24"/>
          <w:szCs w:val="24"/>
        </w:rPr>
        <w:t xml:space="preserve">mowę o pracę lub na podstawie innej umowy cywilnoprawnej zawartej przez Wykonawcę z osobą fizyczną nieprowadzącą działalności gospodarczej, wynikających z zmiany zasad podlegania ubezpieczeniom społecznym lub ubezpieczeniom zdrowotnym lub wysokości stawki na ubezpieczenia społeczne lub </w:t>
      </w:r>
      <w:r w:rsidRPr="000D48B3">
        <w:rPr>
          <w:rFonts w:asciiTheme="majorHAnsi" w:hAnsiTheme="majorHAnsi" w:cstheme="majorHAnsi"/>
          <w:sz w:val="24"/>
          <w:szCs w:val="24"/>
        </w:rPr>
        <w:lastRenderedPageBreak/>
        <w:t>zdrowotne przysługującego odpowiednio  biorącym udział w realizacji części zamówienia pozostałej do wykonania, przy założeniu braku zmiany wynagrodzenia net</w:t>
      </w:r>
      <w:r w:rsidR="00DA0056">
        <w:rPr>
          <w:rFonts w:asciiTheme="majorHAnsi" w:hAnsiTheme="majorHAnsi" w:cstheme="majorHAnsi"/>
          <w:sz w:val="24"/>
          <w:szCs w:val="24"/>
          <w:lang w:val="pl-PL"/>
        </w:rPr>
        <w:t>t</w:t>
      </w:r>
      <w:r w:rsidRPr="000D48B3">
        <w:rPr>
          <w:rFonts w:asciiTheme="majorHAnsi" w:hAnsiTheme="majorHAnsi" w:cstheme="majorHAnsi"/>
          <w:sz w:val="24"/>
          <w:szCs w:val="24"/>
        </w:rPr>
        <w:t>o tych osób,</w:t>
      </w:r>
    </w:p>
    <w:p w14:paraId="6E8081EE" w14:textId="34775A68" w:rsidR="003037FB" w:rsidRPr="000D48B3" w:rsidRDefault="003037FB" w:rsidP="00A303AE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sumę wzrostu kosztów Wykonawcy zamówienia publicznego z tytułu zatrudnienia osób na podstawie umowy o pracę lub innej umowy cywilnoprawnej oraz drugiej strony umowy o pracę lub innej umowy cywilnoprawnej łączącej Wykonawcę </w:t>
      </w:r>
      <w:r w:rsidR="00DA0056">
        <w:rPr>
          <w:rFonts w:asciiTheme="majorHAnsi" w:hAnsiTheme="majorHAnsi" w:cstheme="majorHAnsi"/>
          <w:sz w:val="24"/>
          <w:szCs w:val="24"/>
        </w:rPr>
        <w:br/>
      </w:r>
      <w:r w:rsidRPr="000D48B3">
        <w:rPr>
          <w:rFonts w:asciiTheme="majorHAnsi" w:hAnsiTheme="majorHAnsi" w:cstheme="majorHAnsi"/>
          <w:sz w:val="24"/>
          <w:szCs w:val="24"/>
        </w:rPr>
        <w:t xml:space="preserve">z osobą fizyczną nieprowadzącą działalności gospodarczej, wynikających </w:t>
      </w:r>
      <w:r w:rsidR="00DA0056">
        <w:rPr>
          <w:rFonts w:asciiTheme="majorHAnsi" w:hAnsiTheme="majorHAnsi" w:cstheme="majorHAnsi"/>
          <w:sz w:val="24"/>
          <w:szCs w:val="24"/>
        </w:rPr>
        <w:br/>
      </w:r>
      <w:r w:rsidRPr="000D48B3">
        <w:rPr>
          <w:rFonts w:asciiTheme="majorHAnsi" w:hAnsiTheme="majorHAnsi" w:cstheme="majorHAnsi"/>
          <w:sz w:val="24"/>
          <w:szCs w:val="24"/>
        </w:rPr>
        <w:t>z konieczności odprowadzenia dodatkowych składek od wynagrodzeń osób zatrudnionych na umowę o pracę lub na podstawie innej umowy cywilnoprawnej, zwartej przez Wykonawcę z osobą fizyczn</w:t>
      </w:r>
      <w:r w:rsidR="00FA2BB4" w:rsidRPr="000D48B3">
        <w:rPr>
          <w:rFonts w:asciiTheme="majorHAnsi" w:hAnsiTheme="majorHAnsi" w:cstheme="majorHAnsi"/>
          <w:sz w:val="24"/>
          <w:szCs w:val="24"/>
          <w:lang w:val="pl-PL"/>
        </w:rPr>
        <w:t>ą</w:t>
      </w:r>
      <w:r w:rsidRPr="000D48B3">
        <w:rPr>
          <w:rFonts w:asciiTheme="majorHAnsi" w:hAnsiTheme="majorHAnsi" w:cstheme="majorHAnsi"/>
          <w:sz w:val="24"/>
          <w:szCs w:val="24"/>
        </w:rPr>
        <w:t xml:space="preserve"> nieprowadzącą działalności gospodarczej,  wynikających z zmiany zasad gromadzenia i wysokości wpłat do pracowniczych planów kapitałowych, o których mowa w ustawie z dnia </w:t>
      </w:r>
      <w:r w:rsidR="00DA0056">
        <w:rPr>
          <w:rFonts w:asciiTheme="majorHAnsi" w:hAnsiTheme="majorHAnsi" w:cstheme="majorHAnsi"/>
          <w:sz w:val="24"/>
          <w:szCs w:val="24"/>
        </w:rPr>
        <w:br/>
      </w:r>
      <w:r w:rsidRPr="000D48B3">
        <w:rPr>
          <w:rFonts w:asciiTheme="majorHAnsi" w:hAnsiTheme="majorHAnsi" w:cstheme="majorHAnsi"/>
          <w:sz w:val="24"/>
          <w:szCs w:val="24"/>
        </w:rPr>
        <w:t>4 października 2018 r. o pracowniczych planach kapitałowych (Dz. U. z 2018 r. poz. 2215</w:t>
      </w:r>
      <w:r w:rsidRPr="000D48B3">
        <w:rPr>
          <w:rFonts w:asciiTheme="majorHAnsi" w:hAnsiTheme="majorHAnsi" w:cstheme="majorHAnsi"/>
          <w:sz w:val="24"/>
          <w:szCs w:val="24"/>
          <w:lang w:val="pl-PL"/>
        </w:rPr>
        <w:t xml:space="preserve"> z </w:t>
      </w:r>
      <w:proofErr w:type="spellStart"/>
      <w:r w:rsidRPr="000D48B3">
        <w:rPr>
          <w:rFonts w:asciiTheme="majorHAnsi" w:hAnsiTheme="majorHAnsi" w:cstheme="majorHAnsi"/>
          <w:sz w:val="24"/>
          <w:szCs w:val="24"/>
          <w:lang w:val="pl-PL"/>
        </w:rPr>
        <w:t>późn</w:t>
      </w:r>
      <w:proofErr w:type="spellEnd"/>
      <w:r w:rsidRPr="000D48B3">
        <w:rPr>
          <w:rFonts w:asciiTheme="majorHAnsi" w:hAnsiTheme="majorHAnsi" w:cstheme="majorHAnsi"/>
          <w:sz w:val="24"/>
          <w:szCs w:val="24"/>
          <w:lang w:val="pl-PL"/>
        </w:rPr>
        <w:t>. zm.</w:t>
      </w:r>
      <w:r w:rsidRPr="000D48B3">
        <w:rPr>
          <w:rFonts w:asciiTheme="majorHAnsi" w:hAnsiTheme="majorHAnsi" w:cstheme="majorHAnsi"/>
          <w:sz w:val="24"/>
          <w:szCs w:val="24"/>
        </w:rPr>
        <w:t>), przysługującego odpowiednio biorącym udział w realizacji części zamówienia pozostałej do wykonania, przy założeniu braku zmiany wynagrodzenia net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t</w:t>
      </w:r>
      <w:r w:rsidRPr="000D48B3">
        <w:rPr>
          <w:rFonts w:asciiTheme="majorHAnsi" w:hAnsiTheme="majorHAnsi" w:cstheme="majorHAnsi"/>
          <w:sz w:val="24"/>
          <w:szCs w:val="24"/>
        </w:rPr>
        <w:t>o tych osób.</w:t>
      </w:r>
    </w:p>
    <w:p w14:paraId="53058B69" w14:textId="1329D28E" w:rsidR="003037FB" w:rsidRPr="000D48B3" w:rsidRDefault="003037FB" w:rsidP="00A303AE">
      <w:pPr>
        <w:pStyle w:val="Akapitzlist"/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Zmiana wynagrodzenia Wykonawcy</w:t>
      </w:r>
      <w:r w:rsidR="00DA0056">
        <w:rPr>
          <w:rFonts w:asciiTheme="majorHAnsi" w:hAnsiTheme="majorHAnsi" w:cstheme="majorHAnsi"/>
          <w:sz w:val="24"/>
          <w:szCs w:val="24"/>
          <w:lang w:val="pl-PL"/>
        </w:rPr>
        <w:t>,</w:t>
      </w:r>
      <w:r w:rsidRPr="000D48B3">
        <w:rPr>
          <w:rFonts w:asciiTheme="majorHAnsi" w:hAnsiTheme="majorHAnsi" w:cstheme="majorHAnsi"/>
          <w:sz w:val="24"/>
          <w:szCs w:val="24"/>
        </w:rPr>
        <w:t xml:space="preserve"> o jakiej mowa w ust.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2</w:t>
      </w:r>
      <w:r w:rsidRPr="000D48B3">
        <w:rPr>
          <w:rFonts w:asciiTheme="majorHAnsi" w:hAnsiTheme="majorHAnsi" w:cstheme="majorHAnsi"/>
          <w:sz w:val="24"/>
          <w:szCs w:val="24"/>
        </w:rPr>
        <w:t>-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3</w:t>
      </w:r>
      <w:r w:rsidRPr="000D48B3">
        <w:rPr>
          <w:rFonts w:asciiTheme="majorHAnsi" w:hAnsiTheme="majorHAnsi" w:cstheme="majorHAnsi"/>
          <w:sz w:val="24"/>
          <w:szCs w:val="24"/>
        </w:rPr>
        <w:t xml:space="preserve"> dokonuje się w zakresie wynagrodzenia należnego Wykonawcy, poczynając od dnia wejścia w życie przepisów prawa będących podstawą zmiany:</w:t>
      </w:r>
    </w:p>
    <w:p w14:paraId="72CB844D" w14:textId="2EB4CE03" w:rsidR="003037FB" w:rsidRPr="000D48B3" w:rsidRDefault="003037FB" w:rsidP="00A303AE">
      <w:pPr>
        <w:pStyle w:val="Akapitzlist"/>
        <w:widowControl w:val="0"/>
        <w:numPr>
          <w:ilvl w:val="0"/>
          <w:numId w:val="62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wysokości podatku od towarów i usług,</w:t>
      </w:r>
    </w:p>
    <w:p w14:paraId="6950233A" w14:textId="24923026" w:rsidR="003037FB" w:rsidRPr="000D48B3" w:rsidRDefault="003037FB" w:rsidP="00A303AE">
      <w:pPr>
        <w:pStyle w:val="Akapitzlist"/>
        <w:widowControl w:val="0"/>
        <w:numPr>
          <w:ilvl w:val="0"/>
          <w:numId w:val="62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  <w:lang w:val="pl-PL"/>
        </w:rPr>
        <w:t>wysokości podatku akcyzowego,</w:t>
      </w:r>
    </w:p>
    <w:p w14:paraId="59EE3A6C" w14:textId="77777777" w:rsidR="003037FB" w:rsidRPr="000D48B3" w:rsidRDefault="003037FB" w:rsidP="00A303AE">
      <w:pPr>
        <w:pStyle w:val="Akapitzlist"/>
        <w:widowControl w:val="0"/>
        <w:numPr>
          <w:ilvl w:val="0"/>
          <w:numId w:val="62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wysokości kwoty minimalnego wynagrodzenia, </w:t>
      </w:r>
    </w:p>
    <w:p w14:paraId="3FBA7B52" w14:textId="77777777" w:rsidR="003037FB" w:rsidRPr="000D48B3" w:rsidRDefault="003037FB" w:rsidP="00A303AE">
      <w:pPr>
        <w:pStyle w:val="Akapitzlist"/>
        <w:widowControl w:val="0"/>
        <w:numPr>
          <w:ilvl w:val="0"/>
          <w:numId w:val="62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wysokości kwoty minimalnej stawki godzinowej wynagrodzenia,</w:t>
      </w:r>
    </w:p>
    <w:p w14:paraId="682691A1" w14:textId="77777777" w:rsidR="003037FB" w:rsidRPr="000D48B3" w:rsidRDefault="003037FB" w:rsidP="00A303AE">
      <w:pPr>
        <w:pStyle w:val="Akapitzlist"/>
        <w:widowControl w:val="0"/>
        <w:numPr>
          <w:ilvl w:val="0"/>
          <w:numId w:val="62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zasad podlegania ubezpieczeniom społecznym lub ubezpieczeniom zdrowotnym,</w:t>
      </w:r>
    </w:p>
    <w:p w14:paraId="6B6221BA" w14:textId="77777777" w:rsidR="003037FB" w:rsidRPr="000D48B3" w:rsidRDefault="003037FB" w:rsidP="00A303AE">
      <w:pPr>
        <w:pStyle w:val="Akapitzlist"/>
        <w:widowControl w:val="0"/>
        <w:numPr>
          <w:ilvl w:val="0"/>
          <w:numId w:val="62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wysokości stawki na ubezpieczenia społeczne lub zdrowotne,</w:t>
      </w:r>
    </w:p>
    <w:p w14:paraId="0B5D327B" w14:textId="467F3C5F" w:rsidR="003037FB" w:rsidRPr="000D48B3" w:rsidRDefault="003037FB" w:rsidP="00A303AE">
      <w:pPr>
        <w:pStyle w:val="Akapitzlist"/>
        <w:widowControl w:val="0"/>
        <w:numPr>
          <w:ilvl w:val="0"/>
          <w:numId w:val="62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zasad gromadzenia i wysokości wpłat do pracowniczych planów kapitałowych, </w:t>
      </w:r>
      <w:r w:rsidR="00DA0056">
        <w:rPr>
          <w:rFonts w:asciiTheme="majorHAnsi" w:hAnsiTheme="majorHAnsi" w:cstheme="majorHAnsi"/>
          <w:sz w:val="24"/>
          <w:szCs w:val="24"/>
        </w:rPr>
        <w:br/>
      </w:r>
      <w:r w:rsidRPr="000D48B3">
        <w:rPr>
          <w:rFonts w:asciiTheme="majorHAnsi" w:hAnsiTheme="majorHAnsi" w:cstheme="majorHAnsi"/>
          <w:sz w:val="24"/>
          <w:szCs w:val="24"/>
        </w:rPr>
        <w:t>o których mowa w ustawie z dnia 4 października 2018 r. o pracowniczych planach kapitałowych (Dz. U. z 2018 r. poz. 2215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 xml:space="preserve"> z </w:t>
      </w:r>
      <w:proofErr w:type="spellStart"/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późn</w:t>
      </w:r>
      <w:proofErr w:type="spellEnd"/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. zm.</w:t>
      </w:r>
      <w:r w:rsidRPr="000D48B3">
        <w:rPr>
          <w:rFonts w:asciiTheme="majorHAnsi" w:hAnsiTheme="majorHAnsi" w:cstheme="majorHAnsi"/>
          <w:sz w:val="24"/>
          <w:szCs w:val="24"/>
        </w:rPr>
        <w:t>).</w:t>
      </w:r>
    </w:p>
    <w:p w14:paraId="11664AAA" w14:textId="61D413E8" w:rsidR="003037FB" w:rsidRPr="000D48B3" w:rsidRDefault="003037FB" w:rsidP="00A303AE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W przypadku zmiany, o której mowa w ust. </w:t>
      </w:r>
      <w:r w:rsidR="00E57E91" w:rsidRPr="000D48B3">
        <w:rPr>
          <w:rFonts w:asciiTheme="majorHAnsi" w:hAnsiTheme="majorHAnsi" w:cstheme="majorHAnsi"/>
          <w:sz w:val="24"/>
          <w:szCs w:val="24"/>
        </w:rPr>
        <w:t>4</w:t>
      </w:r>
      <w:r w:rsidRPr="000D48B3">
        <w:rPr>
          <w:rFonts w:asciiTheme="majorHAnsi" w:hAnsiTheme="majorHAnsi" w:cstheme="majorHAnsi"/>
          <w:sz w:val="24"/>
          <w:szCs w:val="24"/>
        </w:rPr>
        <w:t xml:space="preserve"> </w:t>
      </w:r>
      <w:r w:rsidR="008837E4" w:rsidRPr="000D48B3">
        <w:rPr>
          <w:rFonts w:asciiTheme="majorHAnsi" w:hAnsiTheme="majorHAnsi" w:cstheme="majorHAnsi"/>
          <w:sz w:val="24"/>
          <w:szCs w:val="24"/>
        </w:rPr>
        <w:t>pkt</w:t>
      </w:r>
      <w:r w:rsidR="00E57E91" w:rsidRPr="000D48B3">
        <w:rPr>
          <w:rFonts w:asciiTheme="majorHAnsi" w:hAnsiTheme="majorHAnsi" w:cstheme="majorHAnsi"/>
          <w:sz w:val="24"/>
          <w:szCs w:val="24"/>
        </w:rPr>
        <w:t xml:space="preserve"> </w:t>
      </w:r>
      <w:r w:rsidR="008837E4" w:rsidRPr="000D48B3">
        <w:rPr>
          <w:rFonts w:asciiTheme="majorHAnsi" w:hAnsiTheme="majorHAnsi" w:cstheme="majorHAnsi"/>
          <w:sz w:val="24"/>
          <w:szCs w:val="24"/>
        </w:rPr>
        <w:t>1</w:t>
      </w:r>
      <w:r w:rsidR="00E57E91" w:rsidRPr="000D48B3">
        <w:rPr>
          <w:rFonts w:asciiTheme="majorHAnsi" w:hAnsiTheme="majorHAnsi" w:cstheme="majorHAnsi"/>
          <w:sz w:val="24"/>
          <w:szCs w:val="24"/>
        </w:rPr>
        <w:t xml:space="preserve">) i </w:t>
      </w:r>
      <w:r w:rsidR="008837E4" w:rsidRPr="000D48B3">
        <w:rPr>
          <w:rFonts w:asciiTheme="majorHAnsi" w:hAnsiTheme="majorHAnsi" w:cstheme="majorHAnsi"/>
          <w:sz w:val="24"/>
          <w:szCs w:val="24"/>
        </w:rPr>
        <w:t>2</w:t>
      </w:r>
      <w:r w:rsidRPr="000D48B3">
        <w:rPr>
          <w:rFonts w:asciiTheme="majorHAnsi" w:hAnsiTheme="majorHAnsi" w:cstheme="majorHAnsi"/>
          <w:sz w:val="24"/>
          <w:szCs w:val="24"/>
        </w:rPr>
        <w:t xml:space="preserve">), wartość netto wynagrodzenia Wykonawcy nie zmieni się, a określona w </w:t>
      </w:r>
      <w:r w:rsidR="00E57E91" w:rsidRPr="000D48B3">
        <w:rPr>
          <w:rFonts w:asciiTheme="majorHAnsi" w:hAnsiTheme="majorHAnsi" w:cstheme="majorHAnsi"/>
          <w:sz w:val="24"/>
          <w:szCs w:val="24"/>
        </w:rPr>
        <w:t>U</w:t>
      </w:r>
      <w:r w:rsidRPr="000D48B3">
        <w:rPr>
          <w:rFonts w:asciiTheme="majorHAnsi" w:hAnsiTheme="majorHAnsi" w:cstheme="majorHAnsi"/>
          <w:sz w:val="24"/>
          <w:szCs w:val="24"/>
        </w:rPr>
        <w:t>mowie (aneksie) wartość brutto wynagrodzenia zostanie wyliczona na podstawie nowych przepisów.</w:t>
      </w:r>
    </w:p>
    <w:p w14:paraId="1C4B1528" w14:textId="5094B8AA" w:rsidR="003037FB" w:rsidRPr="000D48B3" w:rsidRDefault="003037FB" w:rsidP="00A303AE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W przypadku zmiany, o której mowa w ust. </w:t>
      </w:r>
      <w:r w:rsidR="00E57E91" w:rsidRPr="000D48B3">
        <w:rPr>
          <w:rFonts w:asciiTheme="majorHAnsi" w:hAnsiTheme="majorHAnsi" w:cstheme="majorHAnsi"/>
          <w:sz w:val="24"/>
          <w:szCs w:val="24"/>
        </w:rPr>
        <w:t xml:space="preserve">4 </w:t>
      </w:r>
      <w:r w:rsidR="008837E4" w:rsidRPr="000D48B3">
        <w:rPr>
          <w:rFonts w:asciiTheme="majorHAnsi" w:hAnsiTheme="majorHAnsi" w:cstheme="majorHAnsi"/>
          <w:sz w:val="24"/>
          <w:szCs w:val="24"/>
        </w:rPr>
        <w:t>pkt</w:t>
      </w:r>
      <w:r w:rsidRPr="000D48B3">
        <w:rPr>
          <w:rFonts w:asciiTheme="majorHAnsi" w:hAnsiTheme="majorHAnsi" w:cstheme="majorHAnsi"/>
          <w:sz w:val="24"/>
          <w:szCs w:val="24"/>
        </w:rPr>
        <w:t xml:space="preserve"> </w:t>
      </w:r>
      <w:r w:rsidR="008837E4" w:rsidRPr="000D48B3">
        <w:rPr>
          <w:rFonts w:asciiTheme="majorHAnsi" w:hAnsiTheme="majorHAnsi" w:cstheme="majorHAnsi"/>
          <w:sz w:val="24"/>
          <w:szCs w:val="24"/>
        </w:rPr>
        <w:t>3</w:t>
      </w:r>
      <w:r w:rsidRPr="000D48B3">
        <w:rPr>
          <w:rFonts w:asciiTheme="majorHAnsi" w:hAnsiTheme="majorHAnsi" w:cstheme="majorHAnsi"/>
          <w:sz w:val="24"/>
          <w:szCs w:val="24"/>
        </w:rPr>
        <w:t>)</w:t>
      </w:r>
      <w:r w:rsidR="00E57E91" w:rsidRPr="000D48B3">
        <w:rPr>
          <w:rFonts w:asciiTheme="majorHAnsi" w:hAnsiTheme="majorHAnsi" w:cstheme="majorHAnsi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sz w:val="24"/>
          <w:szCs w:val="24"/>
        </w:rPr>
        <w:t>-</w:t>
      </w:r>
      <w:r w:rsidR="00E57E91" w:rsidRPr="000D48B3">
        <w:rPr>
          <w:rFonts w:asciiTheme="majorHAnsi" w:hAnsiTheme="majorHAnsi" w:cstheme="majorHAnsi"/>
          <w:sz w:val="24"/>
          <w:szCs w:val="24"/>
        </w:rPr>
        <w:t xml:space="preserve"> </w:t>
      </w:r>
      <w:r w:rsidR="008837E4" w:rsidRPr="000D48B3">
        <w:rPr>
          <w:rFonts w:asciiTheme="majorHAnsi" w:hAnsiTheme="majorHAnsi" w:cstheme="majorHAnsi"/>
          <w:sz w:val="24"/>
          <w:szCs w:val="24"/>
        </w:rPr>
        <w:t>7</w:t>
      </w:r>
      <w:r w:rsidRPr="000D48B3">
        <w:rPr>
          <w:rFonts w:asciiTheme="majorHAnsi" w:hAnsiTheme="majorHAnsi" w:cstheme="majorHAnsi"/>
          <w:sz w:val="24"/>
          <w:szCs w:val="24"/>
        </w:rPr>
        <w:t xml:space="preserve">) Wykonawca przedstawia: </w:t>
      </w:r>
    </w:p>
    <w:p w14:paraId="54EF4DAE" w14:textId="185A26ED" w:rsidR="003037FB" w:rsidRPr="000D48B3" w:rsidRDefault="00E57E91" w:rsidP="00A303AE">
      <w:pPr>
        <w:pStyle w:val="Akapitzlist"/>
        <w:widowControl w:val="0"/>
        <w:numPr>
          <w:ilvl w:val="0"/>
          <w:numId w:val="63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  <w:lang w:val="pl-PL"/>
        </w:rPr>
        <w:t>Z</w:t>
      </w:r>
      <w:r w:rsidR="003037FB" w:rsidRPr="000D48B3">
        <w:rPr>
          <w:rFonts w:asciiTheme="majorHAnsi" w:hAnsiTheme="majorHAnsi" w:cstheme="majorHAnsi"/>
          <w:sz w:val="24"/>
          <w:szCs w:val="24"/>
        </w:rPr>
        <w:t>amawiającemu kalkulację wzrostu kosztów wyliczenia odpowiedniej zmiany wynagrodzenia,</w:t>
      </w:r>
    </w:p>
    <w:p w14:paraId="3639AF8C" w14:textId="02D8A8EB" w:rsidR="003037FB" w:rsidRPr="000D48B3" w:rsidRDefault="003037FB" w:rsidP="00A303AE">
      <w:pPr>
        <w:pStyle w:val="Akapitzlist"/>
        <w:widowControl w:val="0"/>
        <w:numPr>
          <w:ilvl w:val="0"/>
          <w:numId w:val="63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na wniosek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Z</w:t>
      </w:r>
      <w:r w:rsidRPr="000D48B3">
        <w:rPr>
          <w:rFonts w:asciiTheme="majorHAnsi" w:hAnsiTheme="majorHAnsi" w:cstheme="majorHAnsi"/>
          <w:sz w:val="24"/>
          <w:szCs w:val="24"/>
        </w:rPr>
        <w:t>amawiającego, na potwierdzenie kalkulacji</w:t>
      </w:r>
      <w:r w:rsidR="00554FCB" w:rsidRPr="000D48B3">
        <w:rPr>
          <w:rFonts w:asciiTheme="majorHAnsi" w:hAnsiTheme="majorHAnsi" w:cstheme="majorHAnsi"/>
          <w:sz w:val="24"/>
          <w:szCs w:val="24"/>
          <w:lang w:val="pl-PL"/>
        </w:rPr>
        <w:t>,</w:t>
      </w:r>
      <w:r w:rsidRPr="000D48B3">
        <w:rPr>
          <w:rFonts w:asciiTheme="majorHAnsi" w:hAnsiTheme="majorHAnsi" w:cstheme="majorHAnsi"/>
          <w:sz w:val="24"/>
          <w:szCs w:val="24"/>
        </w:rPr>
        <w:t xml:space="preserve"> o której mowa w </w:t>
      </w:r>
      <w:r w:rsidR="008837E4" w:rsidRPr="000D48B3">
        <w:rPr>
          <w:rFonts w:asciiTheme="majorHAnsi" w:hAnsiTheme="majorHAnsi" w:cstheme="majorHAnsi"/>
          <w:sz w:val="24"/>
          <w:szCs w:val="24"/>
          <w:lang w:val="pl-PL"/>
        </w:rPr>
        <w:t>pkt 1</w:t>
      </w:r>
      <w:r w:rsidR="00554FCB" w:rsidRPr="000D48B3">
        <w:rPr>
          <w:rFonts w:asciiTheme="majorHAnsi" w:hAnsiTheme="majorHAnsi" w:cstheme="majorHAnsi"/>
          <w:sz w:val="24"/>
          <w:szCs w:val="24"/>
          <w:lang w:val="pl-PL"/>
        </w:rPr>
        <w:t>,</w:t>
      </w:r>
      <w:r w:rsidRPr="000D48B3">
        <w:rPr>
          <w:rFonts w:asciiTheme="majorHAnsi" w:hAnsiTheme="majorHAnsi" w:cstheme="majorHAnsi"/>
          <w:sz w:val="24"/>
          <w:szCs w:val="24"/>
        </w:rPr>
        <w:t xml:space="preserve"> aktualne umowy o pracę lub umowy cywilnoprawne zawarte z osobami biorącymi udział w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 </w:t>
      </w:r>
      <w:r w:rsidRPr="000D48B3">
        <w:rPr>
          <w:rFonts w:asciiTheme="majorHAnsi" w:hAnsiTheme="majorHAnsi" w:cstheme="majorHAnsi"/>
          <w:sz w:val="24"/>
          <w:szCs w:val="24"/>
        </w:rPr>
        <w:t xml:space="preserve">realizacji zamówienia,  </w:t>
      </w:r>
    </w:p>
    <w:p w14:paraId="557171CC" w14:textId="04C69B20" w:rsidR="00F93E96" w:rsidRPr="000D48B3" w:rsidRDefault="003037FB" w:rsidP="00A303AE">
      <w:pPr>
        <w:pStyle w:val="Akapitzlist"/>
        <w:widowControl w:val="0"/>
        <w:numPr>
          <w:ilvl w:val="0"/>
          <w:numId w:val="63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na wniosek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Z</w:t>
      </w:r>
      <w:r w:rsidRPr="000D48B3">
        <w:rPr>
          <w:rFonts w:asciiTheme="majorHAnsi" w:hAnsiTheme="majorHAnsi" w:cstheme="majorHAnsi"/>
          <w:sz w:val="24"/>
          <w:szCs w:val="24"/>
        </w:rPr>
        <w:t>amawiającego skierowany nie wcześniej niż w terminie 30 dni od daty wejścia w życie przepisów będących podstawą wprowadzenia zmiany</w:t>
      </w:r>
      <w:r w:rsidR="00DA0056">
        <w:rPr>
          <w:rFonts w:asciiTheme="majorHAnsi" w:hAnsiTheme="majorHAnsi" w:cstheme="majorHAnsi"/>
          <w:sz w:val="24"/>
          <w:szCs w:val="24"/>
          <w:lang w:val="pl-PL"/>
        </w:rPr>
        <w:t>,</w:t>
      </w:r>
      <w:r w:rsidRPr="000D48B3">
        <w:rPr>
          <w:rFonts w:asciiTheme="majorHAnsi" w:hAnsiTheme="majorHAnsi" w:cstheme="majorHAnsi"/>
          <w:sz w:val="24"/>
          <w:szCs w:val="24"/>
        </w:rPr>
        <w:t xml:space="preserve"> </w:t>
      </w:r>
      <w:r w:rsidR="00DA0056">
        <w:rPr>
          <w:rFonts w:asciiTheme="majorHAnsi" w:hAnsiTheme="majorHAnsi" w:cstheme="majorHAnsi"/>
          <w:sz w:val="24"/>
          <w:szCs w:val="24"/>
        </w:rPr>
        <w:br/>
      </w:r>
      <w:r w:rsidRPr="000D48B3">
        <w:rPr>
          <w:rFonts w:asciiTheme="majorHAnsi" w:hAnsiTheme="majorHAnsi" w:cstheme="majorHAnsi"/>
          <w:sz w:val="24"/>
          <w:szCs w:val="24"/>
        </w:rPr>
        <w:t>o jakiej mowa w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 </w:t>
      </w:r>
      <w:r w:rsidR="00F82EBB" w:rsidRPr="000D48B3">
        <w:rPr>
          <w:rFonts w:asciiTheme="majorHAnsi" w:hAnsiTheme="majorHAnsi" w:cstheme="majorHAnsi"/>
          <w:sz w:val="24"/>
          <w:szCs w:val="24"/>
          <w:lang w:val="pl-PL"/>
        </w:rPr>
        <w:t xml:space="preserve">ust. 4 </w:t>
      </w:r>
      <w:r w:rsidRPr="000D48B3">
        <w:rPr>
          <w:rFonts w:asciiTheme="majorHAnsi" w:hAnsiTheme="majorHAnsi" w:cstheme="majorHAnsi"/>
          <w:sz w:val="24"/>
          <w:szCs w:val="24"/>
        </w:rPr>
        <w:t xml:space="preserve">odpowiednio umowy o pracę/aneksy do umowy o pracę bądź umowy cywilnoprawne/aneksy do umów cywilnoprawnych - potwierdzające </w:t>
      </w:r>
      <w:r w:rsidRPr="000D48B3">
        <w:rPr>
          <w:rFonts w:asciiTheme="majorHAnsi" w:hAnsiTheme="majorHAnsi" w:cstheme="majorHAnsi"/>
          <w:sz w:val="24"/>
          <w:szCs w:val="24"/>
        </w:rPr>
        <w:lastRenderedPageBreak/>
        <w:t xml:space="preserve">odpowiednią zmianę wynagrodzenia. </w:t>
      </w:r>
    </w:p>
    <w:p w14:paraId="07B932D3" w14:textId="39BD1372" w:rsidR="00F93E96" w:rsidRPr="00627B16" w:rsidRDefault="00F93E96" w:rsidP="00A303AE">
      <w:pPr>
        <w:pStyle w:val="Akapitzlist"/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627B16">
        <w:rPr>
          <w:rFonts w:asciiTheme="majorHAnsi" w:hAnsiTheme="majorHAnsi" w:cstheme="majorHAnsi"/>
          <w:sz w:val="24"/>
          <w:szCs w:val="24"/>
        </w:rPr>
        <w:t xml:space="preserve">Zgodnie z treścią art. 144 ustawy </w:t>
      </w:r>
      <w:proofErr w:type="spellStart"/>
      <w:r w:rsidRPr="00627B16">
        <w:rPr>
          <w:rFonts w:asciiTheme="majorHAnsi" w:hAnsiTheme="majorHAnsi" w:cstheme="majorHAnsi"/>
          <w:sz w:val="24"/>
          <w:szCs w:val="24"/>
        </w:rPr>
        <w:t>Pzp</w:t>
      </w:r>
      <w:proofErr w:type="spellEnd"/>
      <w:r w:rsidRPr="00627B16">
        <w:rPr>
          <w:rFonts w:asciiTheme="majorHAnsi" w:hAnsiTheme="majorHAnsi" w:cstheme="majorHAnsi"/>
          <w:sz w:val="24"/>
          <w:szCs w:val="24"/>
        </w:rPr>
        <w:t xml:space="preserve"> Zamawiający dopuszcza możliwość wprowadzenia zmian w treści Umowy w następujących przypadkach:</w:t>
      </w:r>
    </w:p>
    <w:p w14:paraId="66DF7F59" w14:textId="4815C699" w:rsidR="00F93E96" w:rsidRPr="000D48B3" w:rsidRDefault="00F93E96" w:rsidP="00A303AE">
      <w:pPr>
        <w:widowControl w:val="0"/>
        <w:numPr>
          <w:ilvl w:val="1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 niezależnie od postanowień dotyczących czasu trwania Umowy oraz jej ogólnej wartości, jeżeli w kolejny</w:t>
      </w:r>
      <w:r w:rsidR="00DB73BD">
        <w:rPr>
          <w:rFonts w:asciiTheme="majorHAnsi" w:hAnsiTheme="majorHAnsi" w:cstheme="majorHAnsi"/>
          <w:sz w:val="24"/>
          <w:szCs w:val="24"/>
        </w:rPr>
        <w:t>ch</w:t>
      </w:r>
      <w:r w:rsidRPr="000D48B3">
        <w:rPr>
          <w:rFonts w:asciiTheme="majorHAnsi" w:hAnsiTheme="majorHAnsi" w:cstheme="majorHAnsi"/>
          <w:sz w:val="24"/>
          <w:szCs w:val="24"/>
        </w:rPr>
        <w:t xml:space="preserve"> </w:t>
      </w:r>
      <w:r w:rsidR="00DB73BD">
        <w:rPr>
          <w:rFonts w:asciiTheme="majorHAnsi" w:hAnsiTheme="majorHAnsi" w:cstheme="majorHAnsi"/>
          <w:sz w:val="24"/>
          <w:szCs w:val="24"/>
        </w:rPr>
        <w:t>latach</w:t>
      </w:r>
      <w:r w:rsidRPr="000D48B3">
        <w:rPr>
          <w:rFonts w:asciiTheme="majorHAnsi" w:hAnsiTheme="majorHAnsi" w:cstheme="majorHAnsi"/>
          <w:sz w:val="24"/>
          <w:szCs w:val="24"/>
        </w:rPr>
        <w:t xml:space="preserve"> budżetowy</w:t>
      </w:r>
      <w:r w:rsidR="00DB73BD">
        <w:rPr>
          <w:rFonts w:asciiTheme="majorHAnsi" w:hAnsiTheme="majorHAnsi" w:cstheme="majorHAnsi"/>
          <w:sz w:val="24"/>
          <w:szCs w:val="24"/>
        </w:rPr>
        <w:t>ch</w:t>
      </w:r>
      <w:r w:rsidRPr="000D48B3">
        <w:rPr>
          <w:rFonts w:asciiTheme="majorHAnsi" w:hAnsiTheme="majorHAnsi" w:cstheme="majorHAnsi"/>
          <w:sz w:val="24"/>
          <w:szCs w:val="24"/>
        </w:rPr>
        <w:t xml:space="preserve">, następujących po roku, w którym zawarto Umowę, Zamawiający nie będzie dysponował z przyczyn od niego niezależnych środkami przeznaczonymi na sfinansowanie wynagrodzenia, Umowa ulega rozwiązaniu ze skutkiem natychmiastowym. Zamawiający jest zobowiązany do poinformowania Wykonawcy, na piśmie, o zaistnieniu okoliczności wskazanej </w:t>
      </w:r>
      <w:r w:rsidR="00DA0056">
        <w:rPr>
          <w:rFonts w:asciiTheme="majorHAnsi" w:hAnsiTheme="majorHAnsi" w:cstheme="majorHAnsi"/>
          <w:sz w:val="24"/>
          <w:szCs w:val="24"/>
        </w:rPr>
        <w:br/>
      </w:r>
      <w:r w:rsidRPr="000D48B3">
        <w:rPr>
          <w:rFonts w:asciiTheme="majorHAnsi" w:hAnsiTheme="majorHAnsi" w:cstheme="majorHAnsi"/>
          <w:sz w:val="24"/>
          <w:szCs w:val="24"/>
        </w:rPr>
        <w:t>w zdaniu poprzednim ze wskazaniem terminu</w:t>
      </w:r>
      <w:r w:rsidR="00DB73BD">
        <w:rPr>
          <w:rFonts w:asciiTheme="majorHAnsi" w:hAnsiTheme="majorHAnsi" w:cstheme="majorHAnsi"/>
          <w:sz w:val="24"/>
          <w:szCs w:val="24"/>
        </w:rPr>
        <w:t>,</w:t>
      </w:r>
      <w:r w:rsidRPr="000D48B3">
        <w:rPr>
          <w:rFonts w:asciiTheme="majorHAnsi" w:hAnsiTheme="majorHAnsi" w:cstheme="majorHAnsi"/>
          <w:sz w:val="24"/>
          <w:szCs w:val="24"/>
        </w:rPr>
        <w:t xml:space="preserve"> w jakim Umowa uległa rozwiązaniu. W takim wypadku Zamawiający zapłaci Wykonawcy wyłącznie tę część wynagrodzenia, jaka odpowiada zakresowi wykonania przedmiotu Umowy do dnia rozwiązania Umowy w trybie wskazanym w zdaniu pierwszym.</w:t>
      </w:r>
    </w:p>
    <w:p w14:paraId="27256A1A" w14:textId="77777777" w:rsidR="00F93E96" w:rsidRPr="000D48B3" w:rsidRDefault="00F93E96" w:rsidP="00A303AE">
      <w:pPr>
        <w:widowControl w:val="0"/>
        <w:numPr>
          <w:ilvl w:val="1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zmiany wielkości poboru energii elektrycznej w zależności od potrzeb Zamawiającego;</w:t>
      </w:r>
    </w:p>
    <w:p w14:paraId="61642915" w14:textId="75E1EA5A" w:rsidR="00F93E96" w:rsidRPr="000D48B3" w:rsidRDefault="00F93E96" w:rsidP="00A303AE">
      <w:pPr>
        <w:widowControl w:val="0"/>
        <w:numPr>
          <w:ilvl w:val="1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zmiany terminu rozpoczęcia dostaw energii elektrycznej</w:t>
      </w:r>
      <w:r w:rsidR="00DB73BD">
        <w:rPr>
          <w:rFonts w:asciiTheme="majorHAnsi" w:hAnsiTheme="majorHAnsi" w:cstheme="majorHAnsi"/>
          <w:sz w:val="24"/>
          <w:szCs w:val="24"/>
        </w:rPr>
        <w:t>,</w:t>
      </w:r>
      <w:r w:rsidRPr="000D48B3">
        <w:rPr>
          <w:rFonts w:asciiTheme="majorHAnsi" w:hAnsiTheme="majorHAnsi" w:cstheme="majorHAnsi"/>
          <w:sz w:val="24"/>
          <w:szCs w:val="24"/>
        </w:rPr>
        <w:t xml:space="preserve"> miejsca dostarczania energii elektrycznej, jeśli zmiana wynika z okoliczności niezależnych od Stron, </w:t>
      </w:r>
      <w:r w:rsidR="00DB73BD">
        <w:rPr>
          <w:rFonts w:asciiTheme="majorHAnsi" w:hAnsiTheme="majorHAnsi" w:cstheme="majorHAnsi"/>
          <w:sz w:val="24"/>
          <w:szCs w:val="24"/>
        </w:rPr>
        <w:br/>
      </w:r>
      <w:r w:rsidRPr="000D48B3">
        <w:rPr>
          <w:rFonts w:asciiTheme="majorHAnsi" w:hAnsiTheme="majorHAnsi" w:cstheme="majorHAnsi"/>
          <w:sz w:val="24"/>
          <w:szCs w:val="24"/>
        </w:rPr>
        <w:t>w szczególności z przedłużającej się procedury:</w:t>
      </w:r>
    </w:p>
    <w:p w14:paraId="5A88E8F6" w14:textId="77777777" w:rsidR="00F93E96" w:rsidRPr="000D48B3" w:rsidRDefault="00F93E96" w:rsidP="00A303AE">
      <w:pPr>
        <w:widowControl w:val="0"/>
        <w:numPr>
          <w:ilvl w:val="2"/>
          <w:numId w:val="42"/>
        </w:numPr>
        <w:tabs>
          <w:tab w:val="clear" w:pos="2160"/>
        </w:tabs>
        <w:overflowPunct/>
        <w:autoSpaceDE/>
        <w:autoSpaceDN/>
        <w:adjustRightInd/>
        <w:spacing w:line="276" w:lineRule="auto"/>
        <w:ind w:left="1276" w:hanging="283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 dostosowania układów pomiarowo-rozliczeniowych,</w:t>
      </w:r>
    </w:p>
    <w:p w14:paraId="4043E51C" w14:textId="363D1861" w:rsidR="00F93E96" w:rsidRPr="00627B16" w:rsidRDefault="00F93E96" w:rsidP="00A303AE">
      <w:pPr>
        <w:widowControl w:val="0"/>
        <w:numPr>
          <w:ilvl w:val="2"/>
          <w:numId w:val="42"/>
        </w:numPr>
        <w:tabs>
          <w:tab w:val="clear" w:pos="2160"/>
        </w:tabs>
        <w:overflowPunct/>
        <w:autoSpaceDE/>
        <w:autoSpaceDN/>
        <w:adjustRightInd/>
        <w:spacing w:line="276" w:lineRule="auto"/>
        <w:ind w:left="1276" w:hanging="283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CC0B4C">
        <w:rPr>
          <w:rFonts w:asciiTheme="majorHAnsi" w:hAnsiTheme="majorHAnsi" w:cstheme="majorHAnsi"/>
          <w:sz w:val="24"/>
          <w:szCs w:val="24"/>
        </w:rPr>
        <w:t xml:space="preserve"> podpisania umowy o świadczenie usług dystrybucyjnych przez Zamawiającego z OSD.</w:t>
      </w:r>
    </w:p>
    <w:p w14:paraId="3950BD17" w14:textId="77777777" w:rsidR="002E0149" w:rsidRPr="000D48B3" w:rsidRDefault="002E0149" w:rsidP="00A303AE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before="14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Zmiany</w:t>
      </w:r>
      <w:r w:rsidRPr="000D48B3">
        <w:rPr>
          <w:rFonts w:asciiTheme="majorHAnsi" w:hAnsiTheme="majorHAnsi" w:cstheme="majorHAnsi"/>
          <w:color w:val="21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danych</w:t>
      </w:r>
      <w:r w:rsidRPr="000D48B3">
        <w:rPr>
          <w:rFonts w:asciiTheme="majorHAnsi" w:hAnsiTheme="majorHAnsi" w:cstheme="majorHAnsi"/>
          <w:color w:val="212121"/>
          <w:spacing w:val="2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adresowych</w:t>
      </w:r>
      <w:r w:rsidRPr="000D48B3">
        <w:rPr>
          <w:rFonts w:asciiTheme="majorHAnsi" w:hAnsiTheme="majorHAnsi" w:cstheme="majorHAnsi"/>
          <w:color w:val="212121"/>
          <w:spacing w:val="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i</w:t>
      </w:r>
      <w:r w:rsidRPr="000D48B3">
        <w:rPr>
          <w:rFonts w:asciiTheme="majorHAnsi" w:hAnsiTheme="majorHAnsi" w:cstheme="majorHAnsi"/>
          <w:color w:val="212121"/>
          <w:spacing w:val="3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kont</w:t>
      </w:r>
      <w:r w:rsidRPr="000D48B3">
        <w:rPr>
          <w:rFonts w:asciiTheme="majorHAnsi" w:hAnsiTheme="majorHAnsi" w:cstheme="majorHAnsi"/>
          <w:color w:val="212121"/>
          <w:spacing w:val="3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bankowych</w:t>
      </w:r>
      <w:r w:rsidRPr="000D48B3">
        <w:rPr>
          <w:rFonts w:asciiTheme="majorHAnsi" w:hAnsiTheme="majorHAnsi" w:cstheme="majorHAnsi"/>
          <w:color w:val="21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Stron</w:t>
      </w:r>
      <w:r w:rsidRPr="000D48B3">
        <w:rPr>
          <w:rFonts w:asciiTheme="majorHAnsi" w:hAnsiTheme="majorHAnsi" w:cstheme="majorHAnsi"/>
          <w:color w:val="212121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następują</w:t>
      </w:r>
      <w:r w:rsidRPr="000D48B3">
        <w:rPr>
          <w:rFonts w:asciiTheme="majorHAnsi" w:hAnsiTheme="majorHAnsi" w:cstheme="majorHAnsi"/>
          <w:color w:val="21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na</w:t>
      </w:r>
      <w:r w:rsidRPr="000D48B3">
        <w:rPr>
          <w:rFonts w:asciiTheme="majorHAnsi" w:hAnsiTheme="majorHAnsi" w:cstheme="majorHAnsi"/>
          <w:color w:val="212121"/>
          <w:spacing w:val="3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podstawie</w:t>
      </w:r>
      <w:r w:rsidRPr="000D48B3">
        <w:rPr>
          <w:rFonts w:asciiTheme="majorHAnsi" w:hAnsiTheme="majorHAnsi" w:cstheme="majorHAnsi"/>
          <w:color w:val="212121"/>
          <w:spacing w:val="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jednostronnego, pisemnego</w:t>
      </w:r>
      <w:r w:rsidRPr="000D48B3">
        <w:rPr>
          <w:rFonts w:asciiTheme="majorHAnsi" w:hAnsiTheme="majorHAnsi" w:cstheme="majorHAnsi"/>
          <w:color w:val="212121"/>
          <w:spacing w:val="-1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powiadomienia.</w:t>
      </w:r>
    </w:p>
    <w:p w14:paraId="6972F8A4" w14:textId="77777777" w:rsidR="002E0149" w:rsidRPr="000D48B3" w:rsidRDefault="002E0149" w:rsidP="00A303AE">
      <w:pPr>
        <w:widowControl w:val="0"/>
        <w:tabs>
          <w:tab w:val="left" w:pos="0"/>
        </w:tabs>
        <w:overflowPunct/>
        <w:spacing w:before="29" w:line="276" w:lineRule="auto"/>
        <w:jc w:val="center"/>
        <w:textAlignment w:val="auto"/>
        <w:rPr>
          <w:rFonts w:asciiTheme="majorHAnsi" w:hAnsiTheme="majorHAnsi" w:cstheme="majorHAnsi"/>
          <w:b/>
          <w:color w:val="212121"/>
          <w:w w:val="132"/>
          <w:sz w:val="24"/>
          <w:szCs w:val="24"/>
        </w:rPr>
      </w:pPr>
    </w:p>
    <w:p w14:paraId="7AB98AE2" w14:textId="4CD4FD09" w:rsidR="002E0149" w:rsidRPr="000D48B3" w:rsidRDefault="002E0149" w:rsidP="00A303AE">
      <w:pPr>
        <w:widowControl w:val="0"/>
        <w:tabs>
          <w:tab w:val="left" w:pos="0"/>
        </w:tabs>
        <w:overflowPunct/>
        <w:spacing w:before="45"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  <w:t>§</w:t>
      </w:r>
      <w:r w:rsidR="00616BAA" w:rsidRPr="000D48B3"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  <w:t xml:space="preserve"> </w:t>
      </w:r>
      <w:r w:rsidR="00667A94" w:rsidRPr="000D48B3"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  <w:t>8</w:t>
      </w:r>
    </w:p>
    <w:p w14:paraId="17FF2D5E" w14:textId="0670C5FC" w:rsidR="002E0149" w:rsidRPr="000D48B3" w:rsidRDefault="002E0149" w:rsidP="00A303AE">
      <w:pPr>
        <w:widowControl w:val="0"/>
        <w:tabs>
          <w:tab w:val="left" w:pos="0"/>
        </w:tabs>
        <w:overflowPunct/>
        <w:spacing w:before="45" w:line="276" w:lineRule="auto"/>
        <w:jc w:val="center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  <w:t>Rozliczenia</w:t>
      </w:r>
    </w:p>
    <w:p w14:paraId="6420C7A7" w14:textId="77777777" w:rsidR="0081711A" w:rsidRPr="0081711A" w:rsidRDefault="0081711A" w:rsidP="0081711A">
      <w:pPr>
        <w:pStyle w:val="Akapitzlist"/>
        <w:numPr>
          <w:ilvl w:val="0"/>
          <w:numId w:val="43"/>
        </w:numPr>
        <w:jc w:val="both"/>
        <w:rPr>
          <w:rFonts w:ascii="Calibri Light" w:hAnsi="Calibri Light" w:cs="Calibri Light"/>
          <w:i/>
          <w:iCs/>
          <w:sz w:val="24"/>
          <w:szCs w:val="24"/>
        </w:rPr>
      </w:pPr>
      <w:r w:rsidRPr="0081711A">
        <w:rPr>
          <w:rFonts w:ascii="Calibri Light" w:hAnsi="Calibri Light" w:cs="Calibri Light"/>
          <w:i/>
          <w:iCs/>
          <w:sz w:val="24"/>
          <w:szCs w:val="24"/>
        </w:rPr>
        <w:t xml:space="preserve">Rozliczenia kosztów sprzedanej energii odbywać się będą na podstawie </w:t>
      </w:r>
      <w:r w:rsidRPr="0071154F">
        <w:rPr>
          <w:rFonts w:ascii="Calibri Light" w:hAnsi="Calibri Light" w:cs="Calibri Light"/>
          <w:i/>
          <w:iCs/>
          <w:sz w:val="24"/>
          <w:szCs w:val="24"/>
        </w:rPr>
        <w:t>danych pomiarowo-rozliczeniowych</w:t>
      </w:r>
      <w:r w:rsidRPr="0081711A">
        <w:rPr>
          <w:rFonts w:ascii="Calibri Light" w:hAnsi="Calibri Light" w:cs="Calibri Light"/>
          <w:i/>
          <w:iCs/>
          <w:sz w:val="24"/>
          <w:szCs w:val="24"/>
        </w:rPr>
        <w:t xml:space="preserve"> uzyskanych z układów pomiarowo-rozliczeniowych przez Operatora Systemu Dystrybucyjnego (OSD) </w:t>
      </w:r>
      <w:r w:rsidRPr="0071154F">
        <w:rPr>
          <w:rFonts w:ascii="Calibri Light" w:hAnsi="Calibri Light" w:cs="Calibri Light"/>
          <w:i/>
          <w:iCs/>
          <w:sz w:val="24"/>
          <w:szCs w:val="24"/>
        </w:rPr>
        <w:t>zgodnie z okresem rozliczeniowym wskazanym przez OSD w przekazanych (udostępnionych) Wykonawcy danych pomiarowo-rozliczeniowych</w:t>
      </w:r>
      <w:r w:rsidRPr="0081711A">
        <w:rPr>
          <w:rFonts w:ascii="Calibri Light" w:hAnsi="Calibri Light" w:cs="Calibri Light"/>
          <w:i/>
          <w:iCs/>
          <w:sz w:val="24"/>
          <w:szCs w:val="24"/>
        </w:rPr>
        <w:t>.</w:t>
      </w:r>
    </w:p>
    <w:p w14:paraId="453172E6" w14:textId="77777777" w:rsidR="0081711A" w:rsidRPr="0081711A" w:rsidRDefault="0081711A" w:rsidP="0081711A">
      <w:pPr>
        <w:pStyle w:val="Akapitzlist"/>
        <w:numPr>
          <w:ilvl w:val="0"/>
          <w:numId w:val="43"/>
        </w:numPr>
        <w:jc w:val="both"/>
        <w:rPr>
          <w:rFonts w:ascii="Calibri Light" w:hAnsi="Calibri Light" w:cs="Calibri Light"/>
          <w:i/>
          <w:iCs/>
          <w:sz w:val="24"/>
          <w:szCs w:val="24"/>
        </w:rPr>
      </w:pPr>
      <w:r w:rsidRPr="0081711A">
        <w:rPr>
          <w:rFonts w:ascii="Calibri Light" w:hAnsi="Calibri Light" w:cs="Calibri Light"/>
          <w:i/>
          <w:iCs/>
          <w:sz w:val="24"/>
          <w:szCs w:val="24"/>
        </w:rPr>
        <w:t xml:space="preserve">W przypadku stwierdzenia błędów w pomiarze lub odczycie wskazań układu pomiarowo- rozliczeniowego, które spowodowały zaniżenie lub zawyżenie faktycznie pobranej energii elektrycznej Zamawiający jest obowiązany/uprawniony do uregulowania/zwrotu należności za energię elektryczną </w:t>
      </w:r>
      <w:r w:rsidRPr="0071154F">
        <w:rPr>
          <w:rFonts w:ascii="Calibri Light" w:hAnsi="Calibri Light" w:cs="Calibri Light"/>
          <w:i/>
          <w:iCs/>
          <w:sz w:val="24"/>
          <w:szCs w:val="24"/>
        </w:rPr>
        <w:t>na podstawie skorygowanych danych pomiarowo-rozliczeniowych przekazanych (udostępnionych) Wykonawcy przez OSD.</w:t>
      </w:r>
    </w:p>
    <w:p w14:paraId="1511C5D0" w14:textId="48E45D4A" w:rsidR="0081711A" w:rsidRPr="0081711A" w:rsidRDefault="0081711A" w:rsidP="0081711A">
      <w:pPr>
        <w:pStyle w:val="Akapitzlist"/>
        <w:numPr>
          <w:ilvl w:val="0"/>
          <w:numId w:val="43"/>
        </w:numPr>
        <w:jc w:val="both"/>
        <w:rPr>
          <w:rFonts w:ascii="Calibri Light" w:hAnsi="Calibri Light" w:cs="Calibri Light"/>
          <w:i/>
          <w:iCs/>
          <w:sz w:val="24"/>
          <w:szCs w:val="24"/>
        </w:rPr>
      </w:pPr>
      <w:r w:rsidRPr="0081711A">
        <w:rPr>
          <w:rFonts w:ascii="Calibri Light" w:hAnsi="Calibri Light" w:cs="Calibri Light"/>
          <w:i/>
          <w:iCs/>
          <w:sz w:val="24"/>
          <w:szCs w:val="24"/>
        </w:rPr>
        <w:t>Jeżeli błędy wskazane w ust. 2 spowodowały zawyżenie lub zaniżenie należności za dostarczoną energię elektryczną Wykonawca jest obowiązany dokonać korekty uprzednio wystawionych faktur.</w:t>
      </w:r>
    </w:p>
    <w:p w14:paraId="0B8328FB" w14:textId="3A625614" w:rsidR="002129D4" w:rsidRPr="000D48B3" w:rsidRDefault="00424A20" w:rsidP="0071154F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38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bookmarkStart w:id="2" w:name="_Hlk51331394"/>
      <w:r w:rsidRPr="00424A20">
        <w:rPr>
          <w:rFonts w:asciiTheme="majorHAnsi" w:hAnsiTheme="majorHAnsi" w:cstheme="majorHAnsi"/>
          <w:i/>
          <w:iCs/>
          <w:color w:val="212121"/>
          <w:sz w:val="24"/>
          <w:szCs w:val="24"/>
        </w:rPr>
        <w:t xml:space="preserve">Strony ustalają następujący sposób rozliczeń, w którym Wykonawca wystawia Zamawiającemu na koniec okresu rozliczeniowego fakturę rozliczeniową, z terminem płatności należności wskazanej na fakturze wynoszącym </w:t>
      </w:r>
      <w:r w:rsidRPr="00424A20">
        <w:rPr>
          <w:rFonts w:asciiTheme="majorHAnsi" w:hAnsiTheme="majorHAnsi" w:cstheme="majorHAnsi"/>
          <w:b/>
          <w:bCs/>
          <w:i/>
          <w:iCs/>
          <w:color w:val="212121"/>
          <w:sz w:val="24"/>
          <w:szCs w:val="24"/>
        </w:rPr>
        <w:t>28 dni od dnia jej wystawienia przez Wykonawcę</w:t>
      </w:r>
      <w:r w:rsidRPr="00424A20">
        <w:rPr>
          <w:rFonts w:asciiTheme="majorHAnsi" w:hAnsiTheme="majorHAnsi" w:cstheme="majorHAnsi"/>
          <w:i/>
          <w:iCs/>
          <w:color w:val="212121"/>
          <w:sz w:val="24"/>
          <w:szCs w:val="24"/>
        </w:rPr>
        <w:t xml:space="preserve">, jednak </w:t>
      </w:r>
      <w:r w:rsidRPr="00424A20">
        <w:rPr>
          <w:rFonts w:asciiTheme="majorHAnsi" w:hAnsiTheme="majorHAnsi" w:cstheme="majorHAnsi"/>
          <w:b/>
          <w:bCs/>
          <w:i/>
          <w:iCs/>
          <w:color w:val="212121"/>
          <w:sz w:val="24"/>
          <w:szCs w:val="24"/>
        </w:rPr>
        <w:t>nie krótszym niż 21 dni</w:t>
      </w:r>
      <w:r w:rsidRPr="00424A20">
        <w:rPr>
          <w:rFonts w:asciiTheme="majorHAnsi" w:hAnsiTheme="majorHAnsi" w:cstheme="majorHAnsi"/>
          <w:i/>
          <w:iCs/>
          <w:color w:val="212121"/>
          <w:sz w:val="24"/>
          <w:szCs w:val="24"/>
        </w:rPr>
        <w:t xml:space="preserve"> od daty otrzymania prawidłowo wystawionej faktury na rachunek bankowy wskazany na fakturze. </w:t>
      </w:r>
      <w:r w:rsidRPr="00424A20">
        <w:rPr>
          <w:rFonts w:asciiTheme="majorHAnsi" w:hAnsiTheme="majorHAnsi" w:cstheme="majorHAnsi"/>
          <w:b/>
          <w:bCs/>
          <w:i/>
          <w:iCs/>
          <w:color w:val="212121"/>
          <w:sz w:val="24"/>
          <w:szCs w:val="24"/>
        </w:rPr>
        <w:t>Fakt udokumentowania wpływu faktury w terminie krótszym niż 21 dni od terminu płatności ciąży na Zamawiającym</w:t>
      </w:r>
      <w:r w:rsidR="0081711A">
        <w:rPr>
          <w:rFonts w:asciiTheme="majorHAnsi" w:hAnsiTheme="majorHAnsi" w:cstheme="majorHAnsi"/>
          <w:b/>
          <w:bCs/>
          <w:i/>
          <w:iCs/>
          <w:color w:val="212121"/>
          <w:sz w:val="24"/>
          <w:szCs w:val="24"/>
        </w:rPr>
        <w:t>.</w:t>
      </w:r>
    </w:p>
    <w:bookmarkEnd w:id="2"/>
    <w:p w14:paraId="24316481" w14:textId="16CDC276" w:rsidR="0081711A" w:rsidRPr="000D48B3" w:rsidRDefault="0081711A" w:rsidP="0071154F">
      <w:pPr>
        <w:pStyle w:val="Akapitzlist"/>
        <w:numPr>
          <w:ilvl w:val="0"/>
          <w:numId w:val="43"/>
        </w:numPr>
      </w:pPr>
      <w:r w:rsidRPr="0071154F">
        <w:rPr>
          <w:rFonts w:ascii="Calibri Light" w:hAnsi="Calibri Light" w:cs="Calibri Light"/>
          <w:i/>
          <w:iCs/>
          <w:sz w:val="24"/>
          <w:szCs w:val="24"/>
        </w:rPr>
        <w:lastRenderedPageBreak/>
        <w:t xml:space="preserve">Rozliczenia dokonywane są z dokładnością do </w:t>
      </w:r>
      <w:r w:rsidRPr="0071154F">
        <w:rPr>
          <w:rFonts w:ascii="Calibri Light" w:hAnsi="Calibri Light" w:cs="Calibri Light"/>
          <w:b/>
          <w:bCs/>
          <w:i/>
          <w:iCs/>
          <w:sz w:val="24"/>
          <w:szCs w:val="24"/>
        </w:rPr>
        <w:t>1 kWh</w:t>
      </w:r>
      <w:r w:rsidRPr="0071154F" w:rsidDel="0081711A">
        <w:rPr>
          <w:rFonts w:asciiTheme="majorHAnsi" w:hAnsiTheme="majorHAnsi" w:cstheme="majorHAnsi"/>
          <w:color w:val="212121"/>
          <w:sz w:val="24"/>
          <w:szCs w:val="24"/>
        </w:rPr>
        <w:t xml:space="preserve"> </w:t>
      </w:r>
      <w:r>
        <w:t>.</w:t>
      </w:r>
    </w:p>
    <w:p w14:paraId="2026AA78" w14:textId="500E1411" w:rsidR="006A38F3" w:rsidRPr="000D48B3" w:rsidRDefault="006A38F3" w:rsidP="00A303AE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Zamawiającemu w przypadku wątpliwości co do prawidłowości wystawionej faktury przysługuje prawo do wniesienia pisemnej reklamacji, którą Wykonawca ma obowiązek rozpatrzyć w ciągu 14 dni od daty jej otrzymania.</w:t>
      </w:r>
    </w:p>
    <w:p w14:paraId="4724BE78" w14:textId="6EA9F0B9" w:rsidR="006A38F3" w:rsidRPr="000D48B3" w:rsidRDefault="006A38F3" w:rsidP="00A303AE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W przypadku uwzględnienia reklamacji, Wykonawca niezwłocznie wystawi i dostarczy fakturę korygującą z terminem płatności 14 dni od daty otrzymania faktury przez Zamawiającego. W przypadku powstania – wobec uwzględnienia reklamacji – nadpłaty, powstałą nadpłatę zgodnie z pisemnym żądaniem Zamawiającego</w:t>
      </w:r>
      <w:r w:rsidR="00F82EBB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Wykonawca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zwróci na wskazany rachunek bankowy w terminie 14 dni bądź zaliczy na poczet płatności ustalonych na najbliższy okres rozliczeniowy. </w:t>
      </w:r>
      <w:r w:rsidR="00DB44A3" w:rsidRPr="00276E0A">
        <w:rPr>
          <w:rFonts w:ascii="Calibri Light" w:hAnsi="Calibri Light" w:cs="Calibri Light"/>
          <w:i/>
          <w:iCs/>
          <w:sz w:val="24"/>
          <w:szCs w:val="24"/>
        </w:rPr>
        <w:t xml:space="preserve">W przypadku nadpłaty w ostatnim okresie rozliczeniowym przewidywanym Umową, nadpłata zostanie </w:t>
      </w:r>
      <w:r w:rsidR="00DB44A3">
        <w:rPr>
          <w:rFonts w:ascii="Calibri Light" w:hAnsi="Calibri Light" w:cs="Calibri Light"/>
          <w:i/>
          <w:iCs/>
          <w:sz w:val="24"/>
          <w:szCs w:val="24"/>
        </w:rPr>
        <w:t xml:space="preserve">na wniosek Zamawiającego zostanie </w:t>
      </w:r>
      <w:r w:rsidR="00DB44A3" w:rsidRPr="00276E0A">
        <w:rPr>
          <w:rFonts w:ascii="Calibri Light" w:hAnsi="Calibri Light" w:cs="Calibri Light"/>
          <w:i/>
          <w:iCs/>
          <w:sz w:val="24"/>
          <w:szCs w:val="24"/>
        </w:rPr>
        <w:t>zwrócona na rachunek bankowy Zamawiającego</w:t>
      </w:r>
      <w:r w:rsidR="00DB44A3">
        <w:rPr>
          <w:rFonts w:asciiTheme="majorHAnsi" w:hAnsiTheme="majorHAnsi" w:cstheme="majorHAnsi"/>
          <w:color w:val="212121"/>
          <w:sz w:val="24"/>
          <w:szCs w:val="24"/>
        </w:rPr>
        <w:t>.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W przypadku powstania niedopłaty Zamawiający dokona, na podstawie faktury korygującej, zapłaty brakującej kwoty.</w:t>
      </w:r>
    </w:p>
    <w:p w14:paraId="75D06728" w14:textId="2DC820FF" w:rsidR="006A38F3" w:rsidRPr="000D48B3" w:rsidRDefault="006A38F3" w:rsidP="00A303AE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Wniesienie przez Zamawiającego </w:t>
      </w:r>
      <w:r w:rsidR="00A948F4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reklamacji do Wykonawcy nie zwalnia go z obowiązku terminowej zapłaty należności w wysokości określonej w fakturze, chyba że: </w:t>
      </w:r>
    </w:p>
    <w:p w14:paraId="71A6A77B" w14:textId="3FC4973D" w:rsidR="00A948F4" w:rsidRPr="000D48B3" w:rsidRDefault="00A948F4" w:rsidP="00A303AE">
      <w:pPr>
        <w:pStyle w:val="Akapitzlist"/>
        <w:widowControl w:val="0"/>
        <w:numPr>
          <w:ilvl w:val="0"/>
          <w:numId w:val="52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  <w:t>na fakturze uwzględniono punkty poboru nienależące do Zamawiającego;</w:t>
      </w:r>
    </w:p>
    <w:p w14:paraId="30CF42BB" w14:textId="384CF17F" w:rsidR="00A948F4" w:rsidRPr="000D48B3" w:rsidRDefault="00A948F4" w:rsidP="00A303AE">
      <w:pPr>
        <w:pStyle w:val="Akapitzlist"/>
        <w:widowControl w:val="0"/>
        <w:numPr>
          <w:ilvl w:val="0"/>
          <w:numId w:val="52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  <w:t>uwzględnione na fakturze stawki za energię elektryczną są niezgodne z cenami jednostkowymi netto dla poszczególnych grup taryfowych zaoferowanych w</w:t>
      </w:r>
      <w:r w:rsidR="003C185E" w:rsidRPr="000D48B3"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  <w:t> </w:t>
      </w:r>
      <w:r w:rsidRPr="000D48B3"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  <w:t xml:space="preserve">Formularzu ofertowym lub zawierają dodatkowe nie uwzględnione w </w:t>
      </w:r>
      <w:r w:rsidR="003C185E" w:rsidRPr="000D48B3"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  <w:t>U</w:t>
      </w:r>
      <w:r w:rsidRPr="000D48B3"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  <w:t>mowie opłaty;</w:t>
      </w:r>
    </w:p>
    <w:p w14:paraId="6B525D2A" w14:textId="6B674779" w:rsidR="008837E4" w:rsidRPr="000D48B3" w:rsidRDefault="00A948F4" w:rsidP="00A303AE">
      <w:pPr>
        <w:pStyle w:val="Akapitzlist"/>
        <w:widowControl w:val="0"/>
        <w:numPr>
          <w:ilvl w:val="0"/>
          <w:numId w:val="52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fakturą objęto okres rozliczeniowy wykraczający poza okres dostaw przewidziany niniejszą Umową.</w:t>
      </w:r>
    </w:p>
    <w:p w14:paraId="6E4B9973" w14:textId="742DDD6C" w:rsidR="002E0149" w:rsidRPr="00627B16" w:rsidRDefault="00A948F4" w:rsidP="00A303AE">
      <w:pPr>
        <w:pStyle w:val="Akapitzlist"/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627B16">
        <w:rPr>
          <w:rFonts w:asciiTheme="majorHAnsi" w:hAnsiTheme="majorHAnsi" w:cstheme="majorHAnsi"/>
          <w:color w:val="212121"/>
          <w:sz w:val="24"/>
          <w:szCs w:val="24"/>
        </w:rPr>
        <w:t xml:space="preserve">W </w:t>
      </w:r>
      <w:r w:rsidR="008837E4" w:rsidRPr="00627B16">
        <w:rPr>
          <w:rFonts w:asciiTheme="majorHAnsi" w:hAnsiTheme="majorHAnsi" w:cstheme="majorHAnsi"/>
          <w:color w:val="212121"/>
          <w:sz w:val="24"/>
          <w:szCs w:val="24"/>
          <w:lang w:val="pl-PL"/>
        </w:rPr>
        <w:t xml:space="preserve">sytuacjach, o których mowa w ust. 8, </w:t>
      </w:r>
      <w:r w:rsidRPr="00627B16">
        <w:rPr>
          <w:rFonts w:asciiTheme="majorHAnsi" w:hAnsiTheme="majorHAnsi" w:cstheme="majorHAnsi"/>
          <w:color w:val="212121"/>
          <w:sz w:val="24"/>
          <w:szCs w:val="24"/>
        </w:rPr>
        <w:t xml:space="preserve"> zawieszeniu ulega bieg terminu płatności przedmiotowej faktury do czasu wystawienia faktury korygującej. </w:t>
      </w:r>
    </w:p>
    <w:p w14:paraId="7EA0AB3C" w14:textId="77777777" w:rsidR="003C185E" w:rsidRPr="000D48B3" w:rsidRDefault="003C185E" w:rsidP="00A303AE">
      <w:pPr>
        <w:widowControl w:val="0"/>
        <w:tabs>
          <w:tab w:val="left" w:pos="426"/>
        </w:tabs>
        <w:overflowPunct/>
        <w:spacing w:before="2" w:line="276" w:lineRule="auto"/>
        <w:ind w:left="426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</w:p>
    <w:p w14:paraId="654AC13E" w14:textId="1E946ACD" w:rsidR="002E0149" w:rsidRPr="000D48B3" w:rsidRDefault="002E0149" w:rsidP="00A303AE">
      <w:pPr>
        <w:widowControl w:val="0"/>
        <w:tabs>
          <w:tab w:val="left" w:pos="0"/>
        </w:tabs>
        <w:overflowPunct/>
        <w:spacing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 xml:space="preserve">§ </w:t>
      </w:r>
      <w:r w:rsidR="00667A94"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9</w:t>
      </w:r>
    </w:p>
    <w:p w14:paraId="007507D1" w14:textId="44A12482" w:rsidR="002E0149" w:rsidRPr="000D48B3" w:rsidRDefault="002E0149" w:rsidP="00A303AE">
      <w:pPr>
        <w:widowControl w:val="0"/>
        <w:tabs>
          <w:tab w:val="left" w:pos="0"/>
        </w:tabs>
        <w:overflowPunct/>
        <w:spacing w:before="45" w:line="276" w:lineRule="auto"/>
        <w:jc w:val="center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bookmarkStart w:id="3" w:name="_Hlk40359141"/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Płatności</w:t>
      </w:r>
    </w:p>
    <w:p w14:paraId="24B98D68" w14:textId="354F06C7" w:rsidR="002E0149" w:rsidRPr="000D48B3" w:rsidRDefault="00143F73" w:rsidP="00A303AE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bookmarkStart w:id="4" w:name="_Hlk40291429"/>
      <w:r w:rsidRPr="00143F73">
        <w:rPr>
          <w:rFonts w:asciiTheme="majorHAnsi" w:hAnsiTheme="majorHAnsi" w:cstheme="majorHAnsi"/>
          <w:color w:val="212121"/>
          <w:sz w:val="24"/>
          <w:szCs w:val="24"/>
        </w:rPr>
        <w:t>Strony określają, że terminem spełnienia świadczenia  jest dzień  uznania rachunku bankowego Wykonawcy</w:t>
      </w:r>
      <w:bookmarkEnd w:id="4"/>
      <w:r w:rsidR="002E0149" w:rsidRPr="000D48B3">
        <w:rPr>
          <w:rFonts w:asciiTheme="majorHAnsi" w:hAnsiTheme="majorHAnsi" w:cstheme="majorHAnsi"/>
          <w:color w:val="212121"/>
          <w:sz w:val="24"/>
          <w:szCs w:val="24"/>
        </w:rPr>
        <w:t>.</w:t>
      </w:r>
    </w:p>
    <w:p w14:paraId="2FFB789F" w14:textId="33C3CDC5" w:rsidR="002E0149" w:rsidRDefault="005E115F" w:rsidP="00A303AE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6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Zamawiający</w:t>
      </w:r>
      <w:r w:rsidR="008837E4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212121"/>
          <w:sz w:val="24"/>
          <w:szCs w:val="24"/>
        </w:rPr>
        <w:t>dokonuj</w:t>
      </w:r>
      <w:r w:rsidR="008837E4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e </w:t>
      </w:r>
      <w:r w:rsidR="002E0149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płatności przelewem </w:t>
      </w:r>
      <w:r w:rsidR="00B1467F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na  numer rachunku bankowego </w:t>
      </w:r>
      <w:r w:rsidR="008837E4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Wykonawcy</w:t>
      </w:r>
      <w:r w:rsidR="0095338B">
        <w:rPr>
          <w:rFonts w:asciiTheme="majorHAnsi" w:hAnsiTheme="majorHAnsi" w:cstheme="majorHAnsi"/>
          <w:color w:val="212121"/>
          <w:sz w:val="24"/>
          <w:szCs w:val="24"/>
        </w:rPr>
        <w:t xml:space="preserve"> wskazany na fakturze VAT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.</w:t>
      </w:r>
    </w:p>
    <w:p w14:paraId="6E606B52" w14:textId="75026385" w:rsidR="00C72798" w:rsidRPr="00C72798" w:rsidRDefault="00C72798" w:rsidP="00A303AE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6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Zamawiający zastrzega sobie prawo regulowania wynagrodzenia przysługującego Wykonawcy w ramach mechanizmu podzielonej płatności (ang. </w:t>
      </w:r>
      <w:proofErr w:type="spellStart"/>
      <w:r w:rsidRPr="00C72798">
        <w:rPr>
          <w:rFonts w:asciiTheme="majorHAnsi" w:hAnsiTheme="majorHAnsi" w:cstheme="majorHAnsi"/>
          <w:color w:val="212121"/>
          <w:sz w:val="24"/>
          <w:szCs w:val="24"/>
        </w:rPr>
        <w:t>split</w:t>
      </w:r>
      <w:proofErr w:type="spellEnd"/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 </w:t>
      </w:r>
      <w:proofErr w:type="spellStart"/>
      <w:r w:rsidRPr="00C72798">
        <w:rPr>
          <w:rFonts w:asciiTheme="majorHAnsi" w:hAnsiTheme="majorHAnsi" w:cstheme="majorHAnsi"/>
          <w:color w:val="212121"/>
          <w:sz w:val="24"/>
          <w:szCs w:val="24"/>
        </w:rPr>
        <w:t>payment</w:t>
      </w:r>
      <w:proofErr w:type="spellEnd"/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) przewidzianego w </w:t>
      </w:r>
      <w:r w:rsidR="00647D46">
        <w:rPr>
          <w:rFonts w:asciiTheme="majorHAnsi" w:hAnsiTheme="majorHAnsi" w:cstheme="majorHAnsi"/>
          <w:color w:val="212121"/>
          <w:sz w:val="24"/>
          <w:szCs w:val="24"/>
        </w:rPr>
        <w:t>u</w:t>
      </w:r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stawie z dnia 11 marca 2004 r. o podatku od towarów i usług (Dz.U. </w:t>
      </w:r>
      <w:r w:rsidR="00647D46">
        <w:rPr>
          <w:rFonts w:asciiTheme="majorHAnsi" w:hAnsiTheme="majorHAnsi" w:cstheme="majorHAnsi"/>
          <w:color w:val="212121"/>
          <w:sz w:val="24"/>
          <w:szCs w:val="24"/>
        </w:rPr>
        <w:br/>
      </w:r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z 2018 roku poz. 2174 </w:t>
      </w:r>
      <w:proofErr w:type="spellStart"/>
      <w:r w:rsidRPr="00C72798">
        <w:rPr>
          <w:rFonts w:asciiTheme="majorHAnsi" w:hAnsiTheme="majorHAnsi" w:cstheme="majorHAnsi"/>
          <w:color w:val="212121"/>
          <w:sz w:val="24"/>
          <w:szCs w:val="24"/>
        </w:rPr>
        <w:t>t.j</w:t>
      </w:r>
      <w:proofErr w:type="spellEnd"/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. z </w:t>
      </w:r>
      <w:proofErr w:type="spellStart"/>
      <w:r w:rsidRPr="00C72798">
        <w:rPr>
          <w:rFonts w:asciiTheme="majorHAnsi" w:hAnsiTheme="majorHAnsi" w:cstheme="majorHAnsi"/>
          <w:color w:val="212121"/>
          <w:sz w:val="24"/>
          <w:szCs w:val="24"/>
        </w:rPr>
        <w:t>późn</w:t>
      </w:r>
      <w:proofErr w:type="spellEnd"/>
      <w:r w:rsidRPr="00C72798">
        <w:rPr>
          <w:rFonts w:asciiTheme="majorHAnsi" w:hAnsiTheme="majorHAnsi" w:cstheme="majorHAnsi"/>
          <w:color w:val="212121"/>
          <w:sz w:val="24"/>
          <w:szCs w:val="24"/>
        </w:rPr>
        <w:t>. zm.).</w:t>
      </w:r>
    </w:p>
    <w:p w14:paraId="50B39C05" w14:textId="0884CA78" w:rsidR="00BD41CC" w:rsidRPr="0071154F" w:rsidRDefault="00BD41CC" w:rsidP="00BD41CC">
      <w:pPr>
        <w:pStyle w:val="Akapitzlist"/>
        <w:numPr>
          <w:ilvl w:val="0"/>
          <w:numId w:val="44"/>
        </w:numPr>
        <w:jc w:val="both"/>
        <w:rPr>
          <w:rFonts w:ascii="Calibri Light" w:hAnsi="Calibri Light" w:cs="Calibri Light"/>
          <w:i/>
          <w:iCs/>
          <w:sz w:val="24"/>
          <w:szCs w:val="24"/>
        </w:rPr>
      </w:pPr>
      <w:r w:rsidRPr="0071154F">
        <w:rPr>
          <w:rFonts w:ascii="Calibri Light" w:hAnsi="Calibri Light" w:cs="Calibri Light"/>
          <w:i/>
          <w:iCs/>
          <w:sz w:val="24"/>
          <w:szCs w:val="24"/>
        </w:rPr>
        <w:t>Wykonawca ma obowiązek wskazać odpowiedni do spełnienia świadczenia wynikającego z niniejszej Umowy rachunek bankowy lub rachunek wirtualny, który jest rachunkiem umożliwiającym płatność w ramach mechanizmu podzielonej płatności, o którym mowa w ust. 3 i który jest powiązany z rachunkiem rozliczeniowym należącym do Wykonawcy znajdującym się w elektronicznym wykazie podmiotów prowadzonych przez Szefa Krajowej Administracji Skarbowej zgodnie z art. 96b ust.3 pkt 13 ustawy o podatku od towarów i usług (VAT).</w:t>
      </w:r>
    </w:p>
    <w:p w14:paraId="742A57E5" w14:textId="37B0395B" w:rsidR="0086306E" w:rsidRPr="0071154F" w:rsidRDefault="00BD41CC" w:rsidP="00A303AE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6" w:line="276" w:lineRule="auto"/>
        <w:jc w:val="both"/>
        <w:textAlignment w:val="auto"/>
        <w:rPr>
          <w:rFonts w:asciiTheme="majorHAnsi" w:hAnsiTheme="majorHAnsi" w:cstheme="majorHAnsi"/>
          <w:i/>
          <w:iCs/>
          <w:color w:val="212121"/>
          <w:sz w:val="24"/>
          <w:szCs w:val="24"/>
        </w:rPr>
      </w:pPr>
      <w:r w:rsidRPr="0071154F">
        <w:rPr>
          <w:rFonts w:ascii="Calibri Light" w:hAnsi="Calibri Light" w:cs="Calibri Light"/>
          <w:i/>
          <w:iCs/>
          <w:sz w:val="24"/>
          <w:szCs w:val="24"/>
        </w:rPr>
        <w:lastRenderedPageBreak/>
        <w:t>W przypadku, gdy Wykonawca jest czynnym podatnikiem podatku od towarów i usług (podatku VAT), Zamawiający zastrzega prawo do odmowy/wstrzymania wypłaty wynagrodzenia, jeżeli wskazany do zapłaty rachunek bankowy, bądź w przypadku rachunku wirtualnego – powiązany z nim rachunek rozliczeniowy - nie znajduje się na udostępnionym przez Szefa Krajowej Administracji Skarbowej wykazie podmiotów zarejestrowanych jako podatnicy VAT lub uniemożliwia dokonania płatności w ramach mechanizmu podzielonej płatności</w:t>
      </w:r>
      <w:r w:rsidRPr="0071154F" w:rsidDel="00BD41CC">
        <w:rPr>
          <w:rFonts w:asciiTheme="majorHAnsi" w:hAnsiTheme="majorHAnsi" w:cstheme="majorHAnsi"/>
          <w:i/>
          <w:iCs/>
          <w:color w:val="212121"/>
          <w:sz w:val="24"/>
          <w:szCs w:val="24"/>
        </w:rPr>
        <w:t xml:space="preserve"> </w:t>
      </w:r>
    </w:p>
    <w:p w14:paraId="59F76863" w14:textId="3C7A184C" w:rsidR="008437A3" w:rsidRPr="00DB44A3" w:rsidRDefault="00902789" w:rsidP="00DB44A3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2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71154F">
        <w:rPr>
          <w:rFonts w:asciiTheme="majorHAnsi" w:hAnsiTheme="majorHAnsi" w:cstheme="majorHAnsi"/>
          <w:i/>
          <w:iCs/>
          <w:color w:val="212121"/>
          <w:sz w:val="24"/>
          <w:szCs w:val="24"/>
        </w:rPr>
        <w:t>W przypadku doręczenia faktury w czasie uniemożliwiającym terminowe wykonanie zobowiązania, w szczególności na nie dłużej niż dwa dni robocze przed upływem terminu płatności – płatności należy dokonać nie później niż w piątym dniu roboczym od daty otrzymania faktury VAT.</w:t>
      </w:r>
      <w:r w:rsidR="00BD41CC" w:rsidRPr="0071154F">
        <w:rPr>
          <w:rFonts w:asciiTheme="majorHAnsi" w:hAnsiTheme="majorHAnsi" w:cstheme="majorHAnsi"/>
          <w:i/>
          <w:iCs/>
          <w:color w:val="212121"/>
          <w:sz w:val="24"/>
          <w:szCs w:val="24"/>
        </w:rPr>
        <w:t xml:space="preserve"> Fakt udokumentowania wpływu faktury w ww. terminie ciąży na Zamawiającym, przy czym będzie dokonywany na wyraźne żądanie Wykonawcy, zgłoszone na piśmie.</w:t>
      </w:r>
    </w:p>
    <w:p w14:paraId="2281C71E" w14:textId="123715C2" w:rsidR="007609DA" w:rsidRDefault="007609DA" w:rsidP="00A303AE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2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5B5A49">
        <w:rPr>
          <w:rFonts w:asciiTheme="majorHAnsi" w:hAnsiTheme="majorHAnsi" w:cstheme="majorHAnsi"/>
          <w:color w:val="212121"/>
          <w:sz w:val="24"/>
          <w:szCs w:val="24"/>
        </w:rPr>
        <w:t>O zmianach danych rachunków bankowych lub danych adresowych Strony zobowiązują się wzajemnie powiadamiać w formie pisemnej lub pocztą elektroniczną</w:t>
      </w:r>
      <w:r>
        <w:rPr>
          <w:rFonts w:asciiTheme="majorHAnsi" w:hAnsiTheme="majorHAnsi" w:cstheme="majorHAnsi"/>
          <w:color w:val="212121"/>
          <w:sz w:val="24"/>
          <w:szCs w:val="24"/>
        </w:rPr>
        <w:t>.</w:t>
      </w:r>
    </w:p>
    <w:p w14:paraId="05402B17" w14:textId="77777777" w:rsidR="007609DA" w:rsidRPr="00107278" w:rsidRDefault="007609DA" w:rsidP="00A303AE">
      <w:pPr>
        <w:widowControl w:val="0"/>
        <w:tabs>
          <w:tab w:val="left" w:pos="0"/>
        </w:tabs>
        <w:overflowPunct/>
        <w:autoSpaceDE/>
        <w:autoSpaceDN/>
        <w:adjustRightInd/>
        <w:spacing w:before="32" w:line="276" w:lineRule="auto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</w:p>
    <w:bookmarkEnd w:id="3"/>
    <w:p w14:paraId="23EE6793" w14:textId="77777777" w:rsidR="002E0149" w:rsidRPr="000D48B3" w:rsidRDefault="002E0149" w:rsidP="00A303AE">
      <w:pPr>
        <w:widowControl w:val="0"/>
        <w:tabs>
          <w:tab w:val="left" w:pos="0"/>
        </w:tabs>
        <w:overflowPunct/>
        <w:autoSpaceDE/>
        <w:autoSpaceDN/>
        <w:adjustRightInd/>
        <w:spacing w:before="32" w:line="276" w:lineRule="auto"/>
        <w:ind w:left="360"/>
        <w:jc w:val="both"/>
        <w:textAlignment w:val="auto"/>
        <w:rPr>
          <w:b/>
          <w:bCs/>
          <w:color w:val="000000"/>
        </w:rPr>
      </w:pPr>
    </w:p>
    <w:p w14:paraId="0C082B47" w14:textId="04746896" w:rsidR="002E0149" w:rsidRPr="000D48B3" w:rsidRDefault="002E0149" w:rsidP="00A303AE">
      <w:pPr>
        <w:widowControl w:val="0"/>
        <w:tabs>
          <w:tab w:val="left" w:pos="0"/>
        </w:tabs>
        <w:overflowPunct/>
        <w:spacing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§</w:t>
      </w:r>
      <w:r w:rsidRPr="000D48B3">
        <w:rPr>
          <w:rFonts w:asciiTheme="majorHAnsi" w:hAnsiTheme="majorHAnsi" w:cstheme="majorHAnsi"/>
          <w:b/>
          <w:bCs/>
          <w:color w:val="212121"/>
          <w:spacing w:val="-1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10"/>
          <w:sz w:val="24"/>
          <w:szCs w:val="24"/>
        </w:rPr>
        <w:t>1</w:t>
      </w:r>
      <w:r w:rsidR="00667A94" w:rsidRPr="000D48B3">
        <w:rPr>
          <w:rFonts w:asciiTheme="majorHAnsi" w:hAnsiTheme="majorHAnsi" w:cstheme="majorHAnsi"/>
          <w:b/>
          <w:bCs/>
          <w:color w:val="212121"/>
          <w:w w:val="110"/>
          <w:sz w:val="24"/>
          <w:szCs w:val="24"/>
        </w:rPr>
        <w:t>0</w:t>
      </w:r>
    </w:p>
    <w:p w14:paraId="3FA70AC1" w14:textId="22554BC4" w:rsidR="00902789" w:rsidRPr="000D48B3" w:rsidRDefault="002E0149" w:rsidP="00A303AE">
      <w:pPr>
        <w:widowControl w:val="0"/>
        <w:tabs>
          <w:tab w:val="left" w:pos="0"/>
        </w:tabs>
        <w:overflowPunct/>
        <w:autoSpaceDE/>
        <w:autoSpaceDN/>
        <w:adjustRightInd/>
        <w:spacing w:line="276" w:lineRule="auto"/>
        <w:jc w:val="center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 xml:space="preserve">Okres </w:t>
      </w:r>
      <w:r w:rsidRPr="000D48B3">
        <w:rPr>
          <w:rFonts w:asciiTheme="majorHAnsi" w:hAnsiTheme="majorHAnsi" w:cstheme="majorHAnsi"/>
          <w:b/>
          <w:bCs/>
          <w:color w:val="212121"/>
          <w:w w:val="106"/>
          <w:sz w:val="24"/>
          <w:szCs w:val="24"/>
        </w:rPr>
        <w:t xml:space="preserve">obowiązywania </w:t>
      </w:r>
      <w:r w:rsidR="002D1B86"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/</w:t>
      </w:r>
      <w:r w:rsidRPr="000D48B3">
        <w:rPr>
          <w:rFonts w:asciiTheme="majorHAnsi" w:hAnsiTheme="majorHAnsi" w:cstheme="majorHAnsi"/>
          <w:b/>
          <w:bCs/>
          <w:color w:val="212121"/>
          <w:spacing w:val="1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3"/>
          <w:sz w:val="24"/>
          <w:szCs w:val="24"/>
        </w:rPr>
        <w:t>rozwiązanie</w:t>
      </w:r>
      <w:r w:rsidRPr="000D48B3">
        <w:rPr>
          <w:rFonts w:asciiTheme="majorHAnsi" w:hAnsiTheme="majorHAnsi" w:cstheme="majorHAnsi"/>
          <w:b/>
          <w:bCs/>
          <w:color w:val="212121"/>
          <w:spacing w:val="44"/>
          <w:w w:val="10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3"/>
          <w:sz w:val="24"/>
          <w:szCs w:val="24"/>
        </w:rPr>
        <w:t>Umowy</w:t>
      </w:r>
    </w:p>
    <w:p w14:paraId="7318A297" w14:textId="114F1170" w:rsidR="007A0C63" w:rsidRPr="0095338B" w:rsidRDefault="007A0C63" w:rsidP="00A303AE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before="47" w:line="276" w:lineRule="auto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  <w:bookmarkStart w:id="5" w:name="_Hlk40278681"/>
      <w:r w:rsidRPr="00107278">
        <w:rPr>
          <w:rFonts w:ascii="Calibri Light" w:hAnsi="Calibri Light" w:cs="Calibri Light"/>
          <w:sz w:val="24"/>
          <w:szCs w:val="24"/>
        </w:rPr>
        <w:t xml:space="preserve">Wykonawca jest zobowiązany realizować przedmiot zamówienia od daty rozpoczęcia dostawy energii elektrycznej przez okres </w:t>
      </w:r>
      <w:r w:rsidR="00BA78D2">
        <w:rPr>
          <w:rFonts w:ascii="Calibri Light" w:hAnsi="Calibri Light" w:cs="Calibri Light"/>
          <w:sz w:val="24"/>
          <w:szCs w:val="24"/>
        </w:rPr>
        <w:t>24</w:t>
      </w:r>
      <w:r w:rsidRPr="00107278">
        <w:rPr>
          <w:rFonts w:ascii="Calibri Light" w:hAnsi="Calibri Light" w:cs="Calibri Light"/>
          <w:sz w:val="24"/>
          <w:szCs w:val="24"/>
        </w:rPr>
        <w:t xml:space="preserve"> miesięcy lub do wyczerpania kwoty określonej w § 6 ust. 3 Umowy i stanowiącej maksymalne wynagrodzenie Wykonawcy (maksymalną wartość </w:t>
      </w:r>
      <w:r w:rsidR="00BA78D2">
        <w:rPr>
          <w:rFonts w:ascii="Calibri Light" w:hAnsi="Calibri Light" w:cs="Calibri Light"/>
          <w:sz w:val="24"/>
          <w:szCs w:val="24"/>
        </w:rPr>
        <w:t>U</w:t>
      </w:r>
      <w:r w:rsidRPr="00107278">
        <w:rPr>
          <w:rFonts w:ascii="Calibri Light" w:hAnsi="Calibri Light" w:cs="Calibri Light"/>
          <w:sz w:val="24"/>
          <w:szCs w:val="24"/>
        </w:rPr>
        <w:t xml:space="preserve">mowy), w zależności, która z sytuacji nastąpi wcześniej. Rozpoczęcie dostawy energii elektrycznej nastąpi po pozytywnie przeprowadzonej procedurze zmiany sprzedawcy i skutecznym zgłoszeniu </w:t>
      </w:r>
      <w:r w:rsidR="00BA78D2">
        <w:rPr>
          <w:rFonts w:ascii="Calibri Light" w:hAnsi="Calibri Light" w:cs="Calibri Light"/>
          <w:sz w:val="24"/>
          <w:szCs w:val="24"/>
        </w:rPr>
        <w:t>U</w:t>
      </w:r>
      <w:r w:rsidRPr="00107278">
        <w:rPr>
          <w:rFonts w:ascii="Calibri Light" w:hAnsi="Calibri Light" w:cs="Calibri Light"/>
          <w:sz w:val="24"/>
          <w:szCs w:val="24"/>
        </w:rPr>
        <w:t>mowy sprzedaży do</w:t>
      </w:r>
      <w:r w:rsidR="00BA78D2">
        <w:rPr>
          <w:rFonts w:ascii="Calibri Light" w:hAnsi="Calibri Light" w:cs="Calibri Light"/>
          <w:sz w:val="24"/>
          <w:szCs w:val="24"/>
        </w:rPr>
        <w:t xml:space="preserve"> ODS</w:t>
      </w:r>
      <w:r w:rsidRPr="00107278">
        <w:rPr>
          <w:rFonts w:ascii="Calibri Light" w:hAnsi="Calibri Light" w:cs="Calibri Light"/>
          <w:sz w:val="24"/>
          <w:szCs w:val="24"/>
        </w:rPr>
        <w:t>.</w:t>
      </w:r>
    </w:p>
    <w:bookmarkEnd w:id="5"/>
    <w:p w14:paraId="0F209658" w14:textId="45BEA7C4" w:rsidR="002E0149" w:rsidRPr="000D48B3" w:rsidRDefault="002E0149" w:rsidP="00A303AE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before="47" w:line="276" w:lineRule="auto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</w:rPr>
        <w:t>W przypadku zmiany właściciela jednego z budynków lub obydwu budynków, których dotyczy niniejsza Umowa, może ona zostać wypowiedziana w całości lub w części (tj. w</w:t>
      </w:r>
      <w:r w:rsidR="001C2CD3" w:rsidRPr="000D48B3">
        <w:rPr>
          <w:rFonts w:asciiTheme="majorHAnsi" w:hAnsiTheme="majorHAnsi" w:cstheme="majorHAnsi"/>
          <w:bCs/>
          <w:iCs/>
          <w:sz w:val="24"/>
          <w:szCs w:val="24"/>
        </w:rPr>
        <w:t> </w:t>
      </w:r>
      <w:r w:rsidRPr="000D48B3">
        <w:rPr>
          <w:rFonts w:asciiTheme="majorHAnsi" w:hAnsiTheme="majorHAnsi" w:cstheme="majorHAnsi"/>
          <w:bCs/>
          <w:iCs/>
          <w:sz w:val="24"/>
          <w:szCs w:val="24"/>
        </w:rPr>
        <w:t>odniesieniu do jednego lub obydwu budynków) poprzez złożenie na piśmie, pod rygorem nieważności, oświadczenia woli z zachowaniem trzymiesięcznego okresu wypowiedzenia ze skutkiem na koniec okresu rozliczeniowego.</w:t>
      </w:r>
    </w:p>
    <w:p w14:paraId="70345A53" w14:textId="31629723" w:rsidR="002E0149" w:rsidRPr="000D48B3" w:rsidRDefault="002E0149" w:rsidP="00A303AE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before="41" w:line="276" w:lineRule="auto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Strony dopuszczają możliwość dokonania cesji praw i obowiązków z niniejszej Umowy </w:t>
      </w:r>
      <w:r w:rsidR="00F22351"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przez Zamawiającego </w:t>
      </w:r>
      <w:r w:rsidRPr="000D48B3">
        <w:rPr>
          <w:rFonts w:asciiTheme="majorHAnsi" w:hAnsiTheme="majorHAnsi" w:cstheme="majorHAnsi"/>
          <w:bCs/>
          <w:iCs/>
          <w:sz w:val="24"/>
          <w:szCs w:val="24"/>
        </w:rPr>
        <w:t>na inny podmiot za zgodą Wykonawcy wyrażoną w formie  pisemnej,  przy czym zgoda ta może zostać uzależniona od spełnienia przez Cesjonariusza określonych warunków z tym, że Wykonawca nie może odmówić zgody w przypadku zmian organizacyjnych dotyczących Zamawiającego.</w:t>
      </w:r>
    </w:p>
    <w:p w14:paraId="237A1060" w14:textId="573314A5" w:rsidR="002E0149" w:rsidRPr="000D48B3" w:rsidRDefault="002E0149" w:rsidP="00A303AE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before="39" w:line="276" w:lineRule="auto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Umowa może być rozwiązana przez Wykonawcę w trybie natychmiastowym w przypadku, gdy Zamawiający pomimo pisemnego wezwania </w:t>
      </w:r>
      <w:r w:rsidR="00223DC8" w:rsidRPr="000D48B3">
        <w:rPr>
          <w:rFonts w:asciiTheme="majorHAnsi" w:hAnsiTheme="majorHAnsi" w:cstheme="majorHAnsi"/>
          <w:bCs/>
          <w:iCs/>
          <w:sz w:val="24"/>
          <w:szCs w:val="24"/>
        </w:rPr>
        <w:t>i wyznaczenia mu odpowiedniego</w:t>
      </w:r>
      <w:r w:rsidR="001C2CD3" w:rsidRPr="000D48B3">
        <w:rPr>
          <w:rFonts w:asciiTheme="majorHAnsi" w:hAnsiTheme="majorHAnsi" w:cstheme="majorHAnsi"/>
          <w:bCs/>
          <w:iCs/>
          <w:sz w:val="24"/>
          <w:szCs w:val="24"/>
        </w:rPr>
        <w:t>,</w:t>
      </w:r>
      <w:r w:rsidR="00223DC8"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 przynajmniej 7 dniowego terminu na usunięcie nieprawidłowości </w:t>
      </w:r>
      <w:r w:rsidRPr="000D48B3">
        <w:rPr>
          <w:rFonts w:asciiTheme="majorHAnsi" w:hAnsiTheme="majorHAnsi" w:cstheme="majorHAnsi"/>
          <w:bCs/>
          <w:iCs/>
          <w:sz w:val="24"/>
          <w:szCs w:val="24"/>
        </w:rPr>
        <w:t>rażąco i uporczywie narusza warunki Umowy.</w:t>
      </w:r>
    </w:p>
    <w:p w14:paraId="62FB4F6F" w14:textId="3B631F6E" w:rsidR="002E0149" w:rsidRPr="000D48B3" w:rsidRDefault="002E0149" w:rsidP="00A303AE">
      <w:pPr>
        <w:widowControl w:val="0"/>
        <w:numPr>
          <w:ilvl w:val="0"/>
          <w:numId w:val="45"/>
        </w:numPr>
        <w:overflowPunct/>
        <w:autoSpaceDE/>
        <w:autoSpaceDN/>
        <w:adjustRightInd/>
        <w:spacing w:before="46" w:line="276" w:lineRule="auto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Umowa może zostać rozwiązana w przypadku zaistnienia szczególnych okoliczności </w:t>
      </w:r>
      <w:r w:rsidRPr="000D48B3">
        <w:rPr>
          <w:rFonts w:asciiTheme="majorHAnsi" w:hAnsiTheme="majorHAnsi" w:cstheme="majorHAnsi"/>
          <w:bCs/>
          <w:iCs/>
          <w:sz w:val="24"/>
          <w:szCs w:val="24"/>
        </w:rPr>
        <w:lastRenderedPageBreak/>
        <w:t>związanych z Zamawiającym w postaci zmian organizacyjnych, w tym m.in. ogłoszenia likwidacji, połączenia z innym podmiotem - z zachowaniem jednomiesięcznego okresu wypowiedzenia.</w:t>
      </w:r>
    </w:p>
    <w:p w14:paraId="64B98D1C" w14:textId="5426E1E3" w:rsidR="002D1B86" w:rsidRPr="000D48B3" w:rsidRDefault="002D1B86" w:rsidP="00A303AE">
      <w:pPr>
        <w:widowControl w:val="0"/>
        <w:numPr>
          <w:ilvl w:val="0"/>
          <w:numId w:val="45"/>
        </w:numPr>
        <w:overflowPunct/>
        <w:autoSpaceDE/>
        <w:autoSpaceDN/>
        <w:adjustRightInd/>
        <w:spacing w:before="46" w:line="276" w:lineRule="auto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</w:rPr>
        <w:t>Rozwiązanie Umowy może nastąpić za jednostronnym oświadczeniem złożonym przez Zamawiającego z przyczyn leżących po stronie Wykonawcy</w:t>
      </w:r>
      <w:r w:rsidR="005E115F"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  w trybie natychmiastowych</w:t>
      </w:r>
      <w:r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, </w:t>
      </w:r>
      <w:r w:rsidR="00BA78D2">
        <w:rPr>
          <w:rFonts w:asciiTheme="majorHAnsi" w:hAnsiTheme="majorHAnsi" w:cstheme="majorHAnsi"/>
          <w:bCs/>
          <w:iCs/>
          <w:sz w:val="24"/>
          <w:szCs w:val="24"/>
        </w:rPr>
        <w:br/>
      </w:r>
      <w:r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w szczególności gdy: </w:t>
      </w:r>
    </w:p>
    <w:p w14:paraId="6C1C8EB2" w14:textId="72B4A27F" w:rsidR="002D1B86" w:rsidRPr="000D48B3" w:rsidRDefault="002D1B86" w:rsidP="00A303AE">
      <w:pPr>
        <w:pStyle w:val="Akapitzlist"/>
        <w:widowControl w:val="0"/>
        <w:numPr>
          <w:ilvl w:val="0"/>
          <w:numId w:val="53"/>
        </w:numPr>
        <w:overflowPunct/>
        <w:autoSpaceDE/>
        <w:autoSpaceDN/>
        <w:adjustRightInd/>
        <w:spacing w:before="46" w:line="276" w:lineRule="auto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Wykonawca przed upływem okresu</w:t>
      </w:r>
      <w:r w:rsidR="00BA78D2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,</w:t>
      </w: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 xml:space="preserve"> na jaki Umowa została zawarta utraci uprawnienia, koncesję lub zezwolenia lub przestaną obowiązywać zawarte przez Wykonawcę umowy niezbędne do wykonania przedmiotu zamówienia;</w:t>
      </w:r>
    </w:p>
    <w:p w14:paraId="7FF46834" w14:textId="30769E48" w:rsidR="002D1B86" w:rsidRPr="000D48B3" w:rsidRDefault="002D1B86" w:rsidP="00A303AE">
      <w:pPr>
        <w:pStyle w:val="Akapitzlist"/>
        <w:widowControl w:val="0"/>
        <w:numPr>
          <w:ilvl w:val="0"/>
          <w:numId w:val="53"/>
        </w:numPr>
        <w:overflowPunct/>
        <w:autoSpaceDE/>
        <w:autoSpaceDN/>
        <w:adjustRightInd/>
        <w:spacing w:before="46" w:line="276" w:lineRule="auto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 xml:space="preserve">Wykonawca w chwili zawarcia Umowy podlegał wykluczeniu z postępowania na podstawie art. 24 ust. 1 ustawy z </w:t>
      </w:r>
      <w:r w:rsidR="00223DC8"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 xml:space="preserve">dnia 29 stycznia 2004 r. </w:t>
      </w: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P</w:t>
      </w:r>
      <w:r w:rsidR="00223DC8"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 xml:space="preserve">rawo </w:t>
      </w: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Z</w:t>
      </w:r>
      <w:r w:rsidR="00223DC8"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 xml:space="preserve">amówień </w:t>
      </w: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P</w:t>
      </w:r>
      <w:r w:rsidR="00223DC8"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ublicznych</w:t>
      </w:r>
      <w:r w:rsidR="00F375DD"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;</w:t>
      </w:r>
    </w:p>
    <w:p w14:paraId="040A4B38" w14:textId="77777777" w:rsidR="00F375DD" w:rsidRPr="000D48B3" w:rsidRDefault="00F375DD" w:rsidP="00A303AE">
      <w:pPr>
        <w:pStyle w:val="Akapitzlist"/>
        <w:widowControl w:val="0"/>
        <w:numPr>
          <w:ilvl w:val="0"/>
          <w:numId w:val="53"/>
        </w:numPr>
        <w:overflowPunct/>
        <w:autoSpaceDE/>
        <w:autoSpaceDN/>
        <w:adjustRightInd/>
        <w:spacing w:before="46" w:line="276" w:lineRule="auto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Wykonawca nie uwzględnia bonifikaty należnej Zamawiającemu przez 3 kolejne okresy rozliczeniowe;</w:t>
      </w:r>
    </w:p>
    <w:p w14:paraId="2849B34A" w14:textId="67DD076F" w:rsidR="00F375DD" w:rsidRPr="000D48B3" w:rsidRDefault="00F375DD" w:rsidP="00A303AE">
      <w:pPr>
        <w:pStyle w:val="Akapitzlist"/>
        <w:widowControl w:val="0"/>
        <w:numPr>
          <w:ilvl w:val="0"/>
          <w:numId w:val="53"/>
        </w:numPr>
        <w:overflowPunct/>
        <w:autoSpaceDE/>
        <w:autoSpaceDN/>
        <w:adjustRightInd/>
        <w:spacing w:before="46" w:line="276" w:lineRule="auto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Wykonawca nie koryguje faktur w wyniku uznanej reklamacji przez 3 kolejne okresy rozliczeniowe.</w:t>
      </w:r>
    </w:p>
    <w:p w14:paraId="57830062" w14:textId="68EF5E69" w:rsidR="00223DC8" w:rsidRPr="000D48B3" w:rsidRDefault="00223DC8" w:rsidP="00A303AE">
      <w:pPr>
        <w:pStyle w:val="Akapitzlist"/>
        <w:widowControl w:val="0"/>
        <w:numPr>
          <w:ilvl w:val="0"/>
          <w:numId w:val="45"/>
        </w:numPr>
        <w:overflowPunct/>
        <w:autoSpaceDE/>
        <w:autoSpaceDN/>
        <w:adjustRightInd/>
        <w:spacing w:before="46" w:line="276" w:lineRule="auto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 xml:space="preserve">W razie zaistnienia istotnej zmiany okoliczności powodującej, że wykonanie Umowy nie leży w interesie publicznym, czego nie można było przewidzieć w chwili zawarcia </w:t>
      </w:r>
      <w:r w:rsidR="00AB77B9"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Umowy, lub dalsze wykonywanie Umowy może zagrozić istotnemu interesowi państwa lub bezpieczeństwu publicznemu, Zamawiający może odstąpić od Umowy w terminie 30 dni od dnia powzięcia wiadomości o powyższych okolicznościach. W takim przypadku Wykonawca może żądać jedynie wynagrodzenia należnego mu z tytułu wykonania części Umowy.</w:t>
      </w:r>
    </w:p>
    <w:p w14:paraId="4205C6D9" w14:textId="693830C1" w:rsidR="00F375DD" w:rsidRPr="000D48B3" w:rsidRDefault="00F375DD" w:rsidP="00A303AE">
      <w:pPr>
        <w:pStyle w:val="Akapitzlist"/>
        <w:widowControl w:val="0"/>
        <w:numPr>
          <w:ilvl w:val="0"/>
          <w:numId w:val="45"/>
        </w:numPr>
        <w:overflowPunct/>
        <w:autoSpaceDE/>
        <w:autoSpaceDN/>
        <w:adjustRightInd/>
        <w:spacing w:before="46" w:line="276" w:lineRule="auto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Wypowiedzenia / odstąpienia od Umowy dokonuje się na piśmie pod rygorem nieważności.</w:t>
      </w:r>
    </w:p>
    <w:p w14:paraId="2776076C" w14:textId="77777777" w:rsidR="00F121ED" w:rsidRPr="000D48B3" w:rsidRDefault="00F121ED" w:rsidP="00A303AE">
      <w:pPr>
        <w:pStyle w:val="Akapitzlist"/>
        <w:widowControl w:val="0"/>
        <w:overflowPunct/>
        <w:autoSpaceDE/>
        <w:autoSpaceDN/>
        <w:adjustRightInd/>
        <w:spacing w:before="46" w:line="276" w:lineRule="auto"/>
        <w:ind w:left="360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</w:p>
    <w:p w14:paraId="179D3448" w14:textId="51A3042E" w:rsidR="00CE29A1" w:rsidRPr="000D48B3" w:rsidRDefault="00CE29A1" w:rsidP="00A303AE">
      <w:pPr>
        <w:widowControl w:val="0"/>
        <w:tabs>
          <w:tab w:val="left" w:pos="0"/>
        </w:tabs>
        <w:overflowPunct/>
        <w:spacing w:before="37" w:line="276" w:lineRule="auto"/>
        <w:jc w:val="center"/>
        <w:textAlignment w:val="auto"/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1F2121"/>
          <w:sz w:val="24"/>
          <w:szCs w:val="24"/>
        </w:rPr>
        <w:t>§</w:t>
      </w:r>
      <w:r w:rsidRPr="000D48B3">
        <w:rPr>
          <w:rFonts w:asciiTheme="majorHAnsi" w:hAnsiTheme="majorHAnsi" w:cstheme="majorHAnsi"/>
          <w:b/>
          <w:color w:val="1F2121"/>
          <w:spacing w:val="-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  <w:t>1</w:t>
      </w:r>
      <w:r w:rsidR="00667A94" w:rsidRPr="000D48B3"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  <w:t>1</w:t>
      </w:r>
    </w:p>
    <w:p w14:paraId="4F1D048D" w14:textId="2E4CF01C" w:rsidR="00CE29A1" w:rsidRPr="000D48B3" w:rsidRDefault="00CE29A1" w:rsidP="00A303AE">
      <w:pPr>
        <w:widowControl w:val="0"/>
        <w:tabs>
          <w:tab w:val="left" w:pos="0"/>
        </w:tabs>
        <w:overflowPunct/>
        <w:spacing w:before="37" w:line="276" w:lineRule="auto"/>
        <w:jc w:val="center"/>
        <w:textAlignment w:val="auto"/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  <w:t>Kary umowne</w:t>
      </w:r>
    </w:p>
    <w:p w14:paraId="53BC3774" w14:textId="58A42635" w:rsidR="00CE29A1" w:rsidRPr="000D48B3" w:rsidRDefault="00CE29A1" w:rsidP="00A303AE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Wykonawca zapłaci Zamawiającemu karę umowną w</w:t>
      </w:r>
      <w:r w:rsidR="009E10CC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wysokości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0,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1% kwoty brutto wynagrodzenia, o której mowa w  § 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ust.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3</w:t>
      </w:r>
      <w:r w:rsidR="00BA78D2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,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w przypadku czasowej utraty przez Wykonawcę przed zakończeniem realizacji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mowy uprawnień, koncesji lub zezwoleń bądź dokumentów niezbędnych do wykonania przedmiotu zamówienia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,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za każdy dzień ich nieposiadania, licząc od dnia następującego po dniu utraty do dnia odzyskania wszystkich uprawnień, niezbędnych do wykonania zamówienia publicznego, bądź do dnia rozwiązania niniejszej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mowy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, o którym mowa w § 1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0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ust.</w:t>
      </w:r>
      <w:r w:rsidR="0021629B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</w:t>
      </w:r>
      <w:r w:rsidR="00942685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="0021629B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</w:t>
      </w:r>
      <w:r w:rsidR="005E115F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pkt 1 </w:t>
      </w:r>
      <w:r w:rsidR="0021629B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Umowy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, jednakże nie więcej niż 2</w:t>
      </w:r>
      <w:r w:rsidR="00967562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0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% 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kwoty brutto wynagrodzenia, o któr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ym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mowa w  § 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ust. 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3.</w:t>
      </w:r>
    </w:p>
    <w:p w14:paraId="5424E675" w14:textId="7BE4C8C4" w:rsidR="00F93E96" w:rsidRPr="00627B16" w:rsidRDefault="00F93E96" w:rsidP="00A303AE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Wykonawca zapłaci Zamawiającemu karę umowną w wysokości </w:t>
      </w:r>
      <w:r w:rsidR="00832F85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8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% wynagrodzenia brutto opisanego w § 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ust. 3 Umowy za rozwiązanie Umowy przez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którąkolwiek ze Stron </w:t>
      </w:r>
      <w:r w:rsidR="00BA78D2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br/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z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przyczyn leżących po stronie Wykonawcy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.</w:t>
      </w:r>
    </w:p>
    <w:p w14:paraId="7AF81B4F" w14:textId="12F70755" w:rsidR="005D59B5" w:rsidRPr="00627B16" w:rsidRDefault="005D59B5" w:rsidP="00A303AE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Wykonawca zapłaci Zamawiającemu karę umowną w wysokości 0,1% wynagrodzenia brutto opisanego w § 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ust. 3 Umowy za każdy rozpoczęty dzień </w:t>
      </w:r>
      <w:r w:rsidR="00832F85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opóźnienia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w przypadku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</w:t>
      </w:r>
      <w:r w:rsidRPr="00627B16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przedłużającej się o co najmniej 10 dni kalendarzowych procedury zmiany sprzedawcy </w:t>
      </w:r>
      <w:r w:rsidR="00BA78D2">
        <w:rPr>
          <w:rFonts w:asciiTheme="majorHAnsi" w:hAnsiTheme="majorHAnsi" w:cstheme="majorHAnsi"/>
          <w:bCs/>
          <w:color w:val="000000"/>
          <w:sz w:val="24"/>
          <w:szCs w:val="24"/>
        </w:rPr>
        <w:br/>
      </w:r>
      <w:r w:rsidRPr="00627B16">
        <w:rPr>
          <w:rFonts w:asciiTheme="majorHAnsi" w:hAnsiTheme="majorHAnsi" w:cstheme="majorHAnsi"/>
          <w:bCs/>
          <w:color w:val="000000"/>
          <w:sz w:val="24"/>
          <w:szCs w:val="24"/>
        </w:rPr>
        <w:t>z winy Wykonawcy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, jednakże nie więcej niż 2</w:t>
      </w:r>
      <w:r w:rsidR="00967562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0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%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kwoty brutto wynagrodzenia, o któr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ym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lastRenderedPageBreak/>
        <w:t xml:space="preserve">mowa w  §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ust.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3</w:t>
      </w:r>
      <w:r w:rsidRPr="00627B16">
        <w:rPr>
          <w:rFonts w:asciiTheme="majorHAnsi" w:hAnsiTheme="majorHAnsi" w:cstheme="majorHAnsi"/>
          <w:bCs/>
          <w:color w:val="000000"/>
          <w:sz w:val="24"/>
          <w:szCs w:val="24"/>
        </w:rPr>
        <w:t>.</w:t>
      </w:r>
    </w:p>
    <w:p w14:paraId="0C695EF2" w14:textId="113BC757" w:rsidR="0021629B" w:rsidRPr="000D48B3" w:rsidRDefault="0021629B" w:rsidP="00A303AE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W przypadku, gdy szkoda przekraczać będzie 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wysokość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zastrzeżon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ych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kar umown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ych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Zamawiający jest uprawniony do dochodzenia odszkodowania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prze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wyższającego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wysokość zastrzeżonej kary umownej, na zasadach ogólnych.</w:t>
      </w:r>
    </w:p>
    <w:p w14:paraId="50721442" w14:textId="77777777" w:rsidR="004D3580" w:rsidRPr="000D48B3" w:rsidRDefault="0021629B" w:rsidP="00A303AE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Strony postanawiają, iż w przypadku zbiegu kilku uprawnień do naliczenia kar umownych, kary umowne mogą podlegać sumowaniu.</w:t>
      </w:r>
    </w:p>
    <w:p w14:paraId="7E4F26FC" w14:textId="67D644DC" w:rsidR="0021629B" w:rsidRPr="000D48B3" w:rsidRDefault="004D3580" w:rsidP="00A303AE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Zamawiającemu przysługuje od Wykonawcy odszkodowanie w związku z poniesionymi kosztami zakupu energii elektrycznej kupionej na warunkach innych niż wynikające z</w:t>
      </w:r>
      <w:r w:rsidR="009E10CC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 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niniejszej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mowy (np. sprzedaż rezerwowa) na skutek odstąpienia od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mowy/rozwiązania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mowy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przez którąkolwiek ze Stron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z przyczyn leżących po stronie Wykonawcy lub na skutek niewykonania lub nienależytego wykonania Umowy przez Wykonawcę z przyczyn leżących po stronie Wykonawcy.</w:t>
      </w:r>
      <w:r w:rsidR="0021629B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 </w:t>
      </w:r>
    </w:p>
    <w:p w14:paraId="4188BF07" w14:textId="28E2EE57" w:rsidR="00063C5E" w:rsidRPr="00832F85" w:rsidRDefault="00063C5E" w:rsidP="00A303AE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bookmarkStart w:id="6" w:name="_Hlk40338431"/>
      <w:r w:rsidRPr="00063C5E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Zapłata kar umownych przez Wykonawcę  nastąpi na podstawie wystawionej przez Zamawiającego noty obciążeniowej. Termin zapłaty kar umownych, wskazany w nocie obciążeniowej, będzie liczony od dnia doręczenia wezwania do zapłaty wraz z notą obciążeniową</w:t>
      </w:r>
      <w:r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.</w:t>
      </w:r>
    </w:p>
    <w:bookmarkEnd w:id="6"/>
    <w:p w14:paraId="4AF5DA36" w14:textId="77777777" w:rsidR="00832F85" w:rsidRPr="00627B16" w:rsidRDefault="00832F85" w:rsidP="00A303AE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Wysokość kar umownych zastrzeżonych w niniejszym paragrafie nie może przekroczyć 60%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kwoty brutto wynagrodzenia, o któr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ym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mowa w  §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ust.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3</w:t>
      </w:r>
      <w:r w:rsidRPr="00627B16">
        <w:rPr>
          <w:rFonts w:asciiTheme="majorHAnsi" w:hAnsiTheme="majorHAnsi" w:cstheme="majorHAnsi"/>
          <w:bCs/>
          <w:color w:val="000000"/>
          <w:sz w:val="24"/>
          <w:szCs w:val="24"/>
        </w:rPr>
        <w:t>.</w:t>
      </w:r>
    </w:p>
    <w:p w14:paraId="421D9C06" w14:textId="54C11811" w:rsidR="00832F85" w:rsidRPr="000D48B3" w:rsidRDefault="00832F85" w:rsidP="00A303AE">
      <w:pPr>
        <w:pStyle w:val="Akapitzlist"/>
        <w:widowControl w:val="0"/>
        <w:tabs>
          <w:tab w:val="left" w:pos="0"/>
        </w:tabs>
        <w:overflowPunct/>
        <w:spacing w:before="37" w:line="276" w:lineRule="auto"/>
        <w:ind w:left="360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</w:p>
    <w:p w14:paraId="083F5FA3" w14:textId="77777777" w:rsidR="002E0149" w:rsidRPr="000D48B3" w:rsidRDefault="002E0149" w:rsidP="00A303AE">
      <w:pPr>
        <w:widowControl w:val="0"/>
        <w:tabs>
          <w:tab w:val="left" w:pos="0"/>
        </w:tabs>
        <w:overflowPunct/>
        <w:spacing w:before="37" w:line="276" w:lineRule="auto"/>
        <w:jc w:val="both"/>
        <w:textAlignment w:val="auto"/>
        <w:rPr>
          <w:rFonts w:asciiTheme="majorHAnsi" w:hAnsiTheme="majorHAnsi" w:cstheme="majorHAnsi"/>
          <w:b/>
          <w:color w:val="1F2121"/>
          <w:sz w:val="24"/>
          <w:szCs w:val="24"/>
        </w:rPr>
      </w:pPr>
    </w:p>
    <w:p w14:paraId="0A0EC4FF" w14:textId="221C9D11" w:rsidR="00D60909" w:rsidRPr="000D48B3" w:rsidRDefault="00D60909" w:rsidP="00A303AE">
      <w:pPr>
        <w:widowControl w:val="0"/>
        <w:tabs>
          <w:tab w:val="left" w:pos="0"/>
        </w:tabs>
        <w:overflowPunct/>
        <w:spacing w:before="37" w:line="276" w:lineRule="auto"/>
        <w:jc w:val="center"/>
        <w:textAlignment w:val="auto"/>
        <w:rPr>
          <w:rFonts w:asciiTheme="majorHAnsi" w:hAnsiTheme="majorHAnsi" w:cstheme="majorHAnsi"/>
          <w:b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1F2121"/>
          <w:sz w:val="24"/>
          <w:szCs w:val="24"/>
        </w:rPr>
        <w:t>§</w:t>
      </w:r>
      <w:r w:rsidRPr="000D48B3">
        <w:rPr>
          <w:rFonts w:asciiTheme="majorHAnsi" w:hAnsiTheme="majorHAnsi" w:cstheme="majorHAnsi"/>
          <w:b/>
          <w:color w:val="1F2121"/>
          <w:spacing w:val="-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  <w:t>1</w:t>
      </w:r>
      <w:r w:rsidR="00667A94" w:rsidRPr="000D48B3"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  <w:t>2</w:t>
      </w:r>
    </w:p>
    <w:p w14:paraId="53DE9977" w14:textId="5399B1C5" w:rsidR="004F7BFD" w:rsidRPr="000D48B3" w:rsidRDefault="00D60909" w:rsidP="00A303AE">
      <w:pPr>
        <w:widowControl w:val="0"/>
        <w:tabs>
          <w:tab w:val="left" w:pos="0"/>
        </w:tabs>
        <w:overflowPunct/>
        <w:spacing w:before="38" w:line="276" w:lineRule="auto"/>
        <w:jc w:val="center"/>
        <w:textAlignment w:val="auto"/>
        <w:rPr>
          <w:rFonts w:asciiTheme="majorHAnsi" w:hAnsiTheme="majorHAnsi" w:cstheme="majorHAnsi"/>
          <w:b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Podwykonawcy</w:t>
      </w:r>
    </w:p>
    <w:p w14:paraId="5AFB776F" w14:textId="4868D338" w:rsidR="004F7BFD" w:rsidRPr="00A303AE" w:rsidRDefault="004F7BFD" w:rsidP="00A303AE">
      <w:pPr>
        <w:pStyle w:val="Akapitzlist"/>
        <w:widowControl w:val="0"/>
        <w:numPr>
          <w:ilvl w:val="0"/>
          <w:numId w:val="79"/>
        </w:numPr>
        <w:overflowPunct/>
        <w:spacing w:before="37" w:line="276" w:lineRule="auto"/>
        <w:ind w:left="426" w:hanging="426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Wykonawca może powierzyć wykonanie części działań realizowanych w ramach </w:t>
      </w:r>
      <w:r w:rsidR="00FC5360">
        <w:rPr>
          <w:rFonts w:asciiTheme="majorHAnsi" w:hAnsiTheme="majorHAnsi" w:cstheme="majorHAnsi"/>
          <w:bCs/>
          <w:color w:val="1F2121"/>
          <w:sz w:val="24"/>
          <w:szCs w:val="24"/>
          <w:lang w:val="pl-PL"/>
        </w:rPr>
        <w:t>U</w:t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>mowy podwykonawcy, w zakresie określonym w Ofercie oraz firmom podwykonawców określonym w Ofercie.</w:t>
      </w:r>
    </w:p>
    <w:p w14:paraId="7C21C459" w14:textId="787BDBBD" w:rsidR="004F7BFD" w:rsidRPr="00A303AE" w:rsidRDefault="004F7BFD" w:rsidP="00A303AE">
      <w:pPr>
        <w:pStyle w:val="Akapitzlist"/>
        <w:widowControl w:val="0"/>
        <w:numPr>
          <w:ilvl w:val="0"/>
          <w:numId w:val="79"/>
        </w:numPr>
        <w:overflowPunct/>
        <w:spacing w:before="37" w:line="276" w:lineRule="auto"/>
        <w:ind w:left="426" w:hanging="426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>Wykonawca nie może rozszerzyć podwykonawstwa poza zakres wskazany w Ofercie oraz rozszerzyć podwykonawstwa o firmy inne niż wskazane w Ofercie, bez pisemnej zgody Zamawiającego pod rygorem nieważności.</w:t>
      </w:r>
    </w:p>
    <w:p w14:paraId="3676812B" w14:textId="09B8138E" w:rsidR="004F7BFD" w:rsidRPr="00A303AE" w:rsidRDefault="004F7BFD" w:rsidP="00A303AE">
      <w:pPr>
        <w:pStyle w:val="Akapitzlist"/>
        <w:widowControl w:val="0"/>
        <w:numPr>
          <w:ilvl w:val="0"/>
          <w:numId w:val="79"/>
        </w:numPr>
        <w:overflowPunct/>
        <w:spacing w:before="37" w:line="276" w:lineRule="auto"/>
        <w:ind w:left="426" w:hanging="426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>Za działania lub zaniechania podwykonawców Wykonawca ponosi odpowiedzialność na zasadzie ryzyka.</w:t>
      </w:r>
    </w:p>
    <w:p w14:paraId="5BA5D0CB" w14:textId="38E65294" w:rsidR="00D60909" w:rsidRPr="00A303AE" w:rsidRDefault="004F7BFD" w:rsidP="00A303AE">
      <w:pPr>
        <w:pStyle w:val="Akapitzlist"/>
        <w:widowControl w:val="0"/>
        <w:numPr>
          <w:ilvl w:val="0"/>
          <w:numId w:val="79"/>
        </w:numPr>
        <w:overflowPunct/>
        <w:spacing w:before="37" w:line="276" w:lineRule="auto"/>
        <w:ind w:left="426" w:hanging="426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W razie naruszenia przez Wykonawcę postanowień ust. 1-2, Zamawiający może odstąpić od </w:t>
      </w:r>
      <w:r w:rsidR="00FC5360">
        <w:rPr>
          <w:rFonts w:asciiTheme="majorHAnsi" w:hAnsiTheme="majorHAnsi" w:cstheme="majorHAnsi"/>
          <w:bCs/>
          <w:color w:val="1F2121"/>
          <w:sz w:val="24"/>
          <w:szCs w:val="24"/>
          <w:lang w:val="pl-PL"/>
        </w:rPr>
        <w:t>U</w:t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>mowy na podstawie § 1</w:t>
      </w:r>
      <w:r w:rsidR="00667A94"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>3</w:t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 ust. 1 pkt 2, niezależnie od prawa odmowy wypłaty wynagrodzenia za usługi świadczone przez podwykonawców w innym zakresie niż wskazany w Ofercie lub przez inne firmy podwykonawców niż wskazane w Ofercie.</w:t>
      </w:r>
    </w:p>
    <w:p w14:paraId="453DDE5E" w14:textId="7188A785" w:rsidR="004F7BFD" w:rsidRPr="00627B16" w:rsidRDefault="004F7BFD" w:rsidP="00A303AE">
      <w:pPr>
        <w:widowControl w:val="0"/>
        <w:tabs>
          <w:tab w:val="left" w:pos="0"/>
        </w:tabs>
        <w:overflowPunct/>
        <w:spacing w:before="37" w:line="276" w:lineRule="auto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</w:p>
    <w:p w14:paraId="228F7E52" w14:textId="77777777" w:rsidR="004F7BFD" w:rsidRPr="000D48B3" w:rsidRDefault="004F7BFD" w:rsidP="00A303AE">
      <w:pPr>
        <w:widowControl w:val="0"/>
        <w:tabs>
          <w:tab w:val="left" w:pos="0"/>
        </w:tabs>
        <w:overflowPunct/>
        <w:spacing w:before="37" w:line="276" w:lineRule="auto"/>
        <w:jc w:val="center"/>
        <w:textAlignment w:val="auto"/>
        <w:rPr>
          <w:rFonts w:asciiTheme="majorHAnsi" w:hAnsiTheme="majorHAnsi" w:cstheme="majorHAnsi"/>
          <w:b/>
          <w:color w:val="1F2121"/>
          <w:sz w:val="24"/>
          <w:szCs w:val="24"/>
        </w:rPr>
      </w:pPr>
    </w:p>
    <w:p w14:paraId="1DA793B3" w14:textId="77777777" w:rsidR="00F07DA8" w:rsidRDefault="004F7BFD" w:rsidP="00A303AE">
      <w:pPr>
        <w:widowControl w:val="0"/>
        <w:tabs>
          <w:tab w:val="left" w:pos="0"/>
        </w:tabs>
        <w:overflowPunct/>
        <w:spacing w:before="37" w:line="276" w:lineRule="auto"/>
        <w:jc w:val="center"/>
        <w:textAlignment w:val="auto"/>
        <w:rPr>
          <w:rFonts w:asciiTheme="majorHAnsi" w:hAnsiTheme="majorHAnsi" w:cstheme="majorHAnsi"/>
          <w:b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1F2121"/>
          <w:sz w:val="24"/>
          <w:szCs w:val="24"/>
        </w:rPr>
        <w:t xml:space="preserve">§ </w:t>
      </w:r>
      <w:r w:rsidR="00667A94" w:rsidRPr="000D48B3">
        <w:rPr>
          <w:rFonts w:asciiTheme="majorHAnsi" w:hAnsiTheme="majorHAnsi" w:cstheme="majorHAnsi"/>
          <w:b/>
          <w:color w:val="1F2121"/>
          <w:sz w:val="24"/>
          <w:szCs w:val="24"/>
        </w:rPr>
        <w:t xml:space="preserve">13 </w:t>
      </w:r>
    </w:p>
    <w:p w14:paraId="7A25636A" w14:textId="6A74CB49" w:rsidR="004F7BFD" w:rsidRPr="000D48B3" w:rsidRDefault="004F7BFD" w:rsidP="00A303AE">
      <w:pPr>
        <w:widowControl w:val="0"/>
        <w:tabs>
          <w:tab w:val="left" w:pos="0"/>
        </w:tabs>
        <w:overflowPunct/>
        <w:spacing w:before="37" w:line="276" w:lineRule="auto"/>
        <w:jc w:val="center"/>
        <w:textAlignment w:val="auto"/>
        <w:rPr>
          <w:rFonts w:asciiTheme="majorHAnsi" w:hAnsiTheme="majorHAnsi" w:cstheme="majorHAnsi"/>
          <w:b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1F2121"/>
          <w:sz w:val="24"/>
          <w:szCs w:val="24"/>
        </w:rPr>
        <w:t>Odstąpienie od umowy</w:t>
      </w:r>
    </w:p>
    <w:p w14:paraId="0763D5BE" w14:textId="12E2C8D8" w:rsidR="004F7BFD" w:rsidRPr="00A303AE" w:rsidRDefault="004F7BFD" w:rsidP="00A303AE">
      <w:pPr>
        <w:pStyle w:val="Akapitzlist"/>
        <w:widowControl w:val="0"/>
        <w:numPr>
          <w:ilvl w:val="0"/>
          <w:numId w:val="80"/>
        </w:numPr>
        <w:overflowPunct/>
        <w:spacing w:before="37" w:line="276" w:lineRule="auto"/>
        <w:ind w:left="426" w:hanging="426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Zamawiający może odstąpić od </w:t>
      </w:r>
      <w:r w:rsidR="00FC5360">
        <w:rPr>
          <w:rFonts w:asciiTheme="majorHAnsi" w:hAnsiTheme="majorHAnsi" w:cstheme="majorHAnsi"/>
          <w:bCs/>
          <w:color w:val="1F2121"/>
          <w:sz w:val="24"/>
          <w:szCs w:val="24"/>
          <w:lang w:val="pl-PL"/>
        </w:rPr>
        <w:t>U</w:t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>mowy w całości lub w części, w następujących</w:t>
      </w:r>
      <w:r w:rsidR="00F22351"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 </w:t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>przypadkach:</w:t>
      </w:r>
    </w:p>
    <w:p w14:paraId="1C0B93CC" w14:textId="26685818" w:rsidR="004F7BFD" w:rsidRPr="00A303AE" w:rsidRDefault="004F7BFD" w:rsidP="00A303AE">
      <w:pPr>
        <w:pStyle w:val="Akapitzlist"/>
        <w:widowControl w:val="0"/>
        <w:numPr>
          <w:ilvl w:val="0"/>
          <w:numId w:val="81"/>
        </w:numPr>
        <w:overflowPunct/>
        <w:spacing w:before="37" w:line="276" w:lineRule="auto"/>
        <w:ind w:left="1134" w:hanging="567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lastRenderedPageBreak/>
        <w:t xml:space="preserve">jeżeli Wykonawca nie podjął się wykonywania swoich obowiązków lub bezpodstawnie przerwał ich wykonywanie – w terminie do 30 dni od dnia, kiedy Zamawiający powziął wiadomość o okolicznościach uzasadniających odstąpienie </w:t>
      </w:r>
      <w:r w:rsidR="00FC5360">
        <w:rPr>
          <w:rFonts w:asciiTheme="majorHAnsi" w:hAnsiTheme="majorHAnsi" w:cstheme="majorHAnsi"/>
          <w:bCs/>
          <w:color w:val="1F2121"/>
          <w:sz w:val="24"/>
          <w:szCs w:val="24"/>
        </w:rPr>
        <w:br/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z tej przyczyny; </w:t>
      </w:r>
    </w:p>
    <w:p w14:paraId="0331AE50" w14:textId="674DB442" w:rsidR="004F7BFD" w:rsidRPr="00A303AE" w:rsidRDefault="004F7BFD" w:rsidP="00A303AE">
      <w:pPr>
        <w:pStyle w:val="Akapitzlist"/>
        <w:widowControl w:val="0"/>
        <w:numPr>
          <w:ilvl w:val="0"/>
          <w:numId w:val="81"/>
        </w:numPr>
        <w:overflowPunct/>
        <w:spacing w:before="37" w:line="276" w:lineRule="auto"/>
        <w:ind w:left="1134" w:hanging="567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gdy Wykonawca wykonuje </w:t>
      </w:r>
      <w:r w:rsidR="00FC5360">
        <w:rPr>
          <w:rFonts w:asciiTheme="majorHAnsi" w:hAnsiTheme="majorHAnsi" w:cstheme="majorHAnsi"/>
          <w:bCs/>
          <w:color w:val="1F2121"/>
          <w:sz w:val="24"/>
          <w:szCs w:val="24"/>
          <w:lang w:val="pl-PL"/>
        </w:rPr>
        <w:t>U</w:t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mowę lub jej część w sposób sprzeczny z </w:t>
      </w:r>
      <w:r w:rsidR="00FC5360">
        <w:rPr>
          <w:rFonts w:asciiTheme="majorHAnsi" w:hAnsiTheme="majorHAnsi" w:cstheme="majorHAnsi"/>
          <w:bCs/>
          <w:color w:val="1F2121"/>
          <w:sz w:val="24"/>
          <w:szCs w:val="24"/>
          <w:lang w:val="pl-PL"/>
        </w:rPr>
        <w:t>U</w:t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mową, świadczone usługi nie odpowiadają warunkom określonym w </w:t>
      </w:r>
      <w:r w:rsidR="00FC5360">
        <w:rPr>
          <w:rFonts w:asciiTheme="majorHAnsi" w:hAnsiTheme="majorHAnsi" w:cstheme="majorHAnsi"/>
          <w:bCs/>
          <w:color w:val="1F2121"/>
          <w:sz w:val="24"/>
          <w:szCs w:val="24"/>
          <w:lang w:val="pl-PL"/>
        </w:rPr>
        <w:t>U</w:t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mowie, </w:t>
      </w:r>
      <w:r w:rsidR="00FC5360">
        <w:rPr>
          <w:rFonts w:asciiTheme="majorHAnsi" w:hAnsiTheme="majorHAnsi" w:cstheme="majorHAnsi"/>
          <w:bCs/>
          <w:color w:val="1F2121"/>
          <w:sz w:val="24"/>
          <w:szCs w:val="24"/>
        </w:rPr>
        <w:br/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w szczególności zleca wykonanie usług będących przedmiotem </w:t>
      </w:r>
      <w:r w:rsidR="00FC5360">
        <w:rPr>
          <w:rFonts w:asciiTheme="majorHAnsi" w:hAnsiTheme="majorHAnsi" w:cstheme="majorHAnsi"/>
          <w:bCs/>
          <w:color w:val="1F2121"/>
          <w:sz w:val="24"/>
          <w:szCs w:val="24"/>
          <w:lang w:val="pl-PL"/>
        </w:rPr>
        <w:t>U</w:t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mowy innym osobom niż wskazane we Ofercie lub zaakceptowane przez Zamawiającego, lub rozszerza zakres podwykonawstwa poza wskazany w Ofercie bez zgody Zamawiającego, lub bez zgody Zamawiającego realizuje zamówienie przy wykorzystaniu firmy innych podwykonawców niż wskazane w Ofercie i nie zmienia sposobu realizacji umowy mimo wezwania go do tego przez Zamawiającego </w:t>
      </w:r>
      <w:r w:rsidR="00FC5360">
        <w:rPr>
          <w:rFonts w:asciiTheme="majorHAnsi" w:hAnsiTheme="majorHAnsi" w:cstheme="majorHAnsi"/>
          <w:bCs/>
          <w:color w:val="1F2121"/>
          <w:sz w:val="24"/>
          <w:szCs w:val="24"/>
        </w:rPr>
        <w:br/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w terminie określonym w tym wezwaniu, lub nie usunie uchybień mimo wezwania przez Zamawiającego do usunięcia uchybień w terminie określonym w wezwaniu </w:t>
      </w:r>
      <w:r w:rsidR="00FC5360">
        <w:rPr>
          <w:rFonts w:asciiTheme="majorHAnsi" w:hAnsiTheme="majorHAnsi" w:cstheme="majorHAnsi"/>
          <w:bCs/>
          <w:color w:val="1F2121"/>
          <w:sz w:val="24"/>
          <w:szCs w:val="24"/>
        </w:rPr>
        <w:br/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- w terminie do 30 dni od dnia, kiedy Zamawiający powziął wiadomość </w:t>
      </w:r>
      <w:r w:rsidR="00FC5360">
        <w:rPr>
          <w:rFonts w:asciiTheme="majorHAnsi" w:hAnsiTheme="majorHAnsi" w:cstheme="majorHAnsi"/>
          <w:bCs/>
          <w:color w:val="1F2121"/>
          <w:sz w:val="24"/>
          <w:szCs w:val="24"/>
        </w:rPr>
        <w:br/>
      </w:r>
      <w:r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>o okolicznościach uzasadniających odstąpienie z tej przyczyny. Obowiązku wezwania do usunięcia uchybień nie stosuje się w sytuacjach, w których z uwagi na charakter danego uchybienia nie można go usunąć lub wymagane było jego natychmiastowe usunięcie</w:t>
      </w:r>
      <w:r w:rsidR="005E115F" w:rsidRPr="00A303AE">
        <w:rPr>
          <w:rFonts w:asciiTheme="majorHAnsi" w:hAnsiTheme="majorHAnsi" w:cstheme="majorHAnsi"/>
          <w:bCs/>
          <w:color w:val="1F2121"/>
          <w:sz w:val="24"/>
          <w:szCs w:val="24"/>
        </w:rPr>
        <w:t>.</w:t>
      </w:r>
    </w:p>
    <w:p w14:paraId="091057EF" w14:textId="48A5FCF9" w:rsidR="00D60909" w:rsidRPr="000D48B3" w:rsidRDefault="00F22351" w:rsidP="00A303AE">
      <w:pPr>
        <w:pStyle w:val="Akapitzlist"/>
        <w:widowControl w:val="0"/>
        <w:numPr>
          <w:ilvl w:val="0"/>
          <w:numId w:val="80"/>
        </w:numPr>
        <w:overflowPunct/>
        <w:autoSpaceDE/>
        <w:autoSpaceDN/>
        <w:adjustRightInd/>
        <w:spacing w:before="46" w:line="276" w:lineRule="auto"/>
        <w:ind w:left="426" w:hanging="426"/>
        <w:jc w:val="both"/>
        <w:textAlignment w:val="auto"/>
        <w:rPr>
          <w:b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Odstąpienia od Umowy dokonuje się na piśmie pod rygorem nieważności.</w:t>
      </w:r>
    </w:p>
    <w:p w14:paraId="348B26DE" w14:textId="521DD4BE" w:rsidR="00FE2890" w:rsidRPr="000D48B3" w:rsidRDefault="00FE2890" w:rsidP="00A303AE">
      <w:pPr>
        <w:widowControl w:val="0"/>
        <w:tabs>
          <w:tab w:val="left" w:pos="0"/>
        </w:tabs>
        <w:overflowPunct/>
        <w:spacing w:before="37" w:line="276" w:lineRule="auto"/>
        <w:jc w:val="center"/>
        <w:textAlignment w:val="auto"/>
        <w:rPr>
          <w:rFonts w:asciiTheme="majorHAnsi" w:hAnsiTheme="majorHAnsi" w:cstheme="majorHAnsi"/>
          <w:b/>
          <w:color w:val="000000"/>
          <w:sz w:val="24"/>
          <w:szCs w:val="24"/>
        </w:rPr>
      </w:pPr>
    </w:p>
    <w:p w14:paraId="0A2DFFC2" w14:textId="695D6BC6" w:rsidR="00FE2890" w:rsidRPr="000D48B3" w:rsidRDefault="00FE2890" w:rsidP="00A303AE">
      <w:pPr>
        <w:widowControl w:val="0"/>
        <w:tabs>
          <w:tab w:val="left" w:pos="0"/>
        </w:tabs>
        <w:overflowPunct/>
        <w:spacing w:before="38"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§1</w:t>
      </w:r>
      <w:r w:rsidR="00667A94" w:rsidRPr="00627B16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4</w:t>
      </w:r>
    </w:p>
    <w:p w14:paraId="7BFE8C35" w14:textId="647EA157" w:rsidR="00F93E96" w:rsidRPr="000D48B3" w:rsidRDefault="00F93E96" w:rsidP="00A303AE">
      <w:pPr>
        <w:widowControl w:val="0"/>
        <w:tabs>
          <w:tab w:val="left" w:pos="0"/>
        </w:tabs>
        <w:overflowPunct/>
        <w:spacing w:before="38"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 xml:space="preserve">Ochrona danych osobowych </w:t>
      </w:r>
    </w:p>
    <w:p w14:paraId="69007037" w14:textId="1DA676AA" w:rsidR="00F93E96" w:rsidRPr="00627B16" w:rsidRDefault="00F05C20" w:rsidP="00A303AE">
      <w:pPr>
        <w:widowControl w:val="0"/>
        <w:tabs>
          <w:tab w:val="left" w:pos="0"/>
        </w:tabs>
        <w:overflowPunct/>
        <w:spacing w:before="38" w:line="276" w:lineRule="auto"/>
        <w:jc w:val="both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  <w:r w:rsidRPr="00627B16">
        <w:rPr>
          <w:rFonts w:asciiTheme="majorHAnsi" w:hAnsiTheme="majorHAnsi" w:cstheme="majorHAnsi"/>
          <w:color w:val="1F2121"/>
          <w:w w:val="105"/>
          <w:sz w:val="24"/>
          <w:szCs w:val="24"/>
        </w:rPr>
        <w:t>Klauzula informacyjna dotycząca przetwarzania danych osobowych przez Zamawiającego stanowi Załącznik nr….</w:t>
      </w:r>
    </w:p>
    <w:p w14:paraId="07625500" w14:textId="77777777" w:rsidR="00FC5360" w:rsidRDefault="00FC5360" w:rsidP="00647D46">
      <w:pPr>
        <w:widowControl w:val="0"/>
        <w:tabs>
          <w:tab w:val="left" w:pos="0"/>
        </w:tabs>
        <w:overflowPunct/>
        <w:spacing w:before="38"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</w:pPr>
    </w:p>
    <w:p w14:paraId="6A47126E" w14:textId="1B93925A" w:rsidR="00F93E96" w:rsidRPr="000D48B3" w:rsidRDefault="00F93E96" w:rsidP="00A303AE">
      <w:pPr>
        <w:widowControl w:val="0"/>
        <w:tabs>
          <w:tab w:val="left" w:pos="0"/>
        </w:tabs>
        <w:overflowPunct/>
        <w:spacing w:before="38"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§1</w:t>
      </w:r>
      <w:r w:rsidR="00667A94"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5</w:t>
      </w:r>
    </w:p>
    <w:p w14:paraId="0472BF24" w14:textId="22E6B5B3" w:rsidR="008B24A1" w:rsidRPr="000D48B3" w:rsidRDefault="008B24A1" w:rsidP="00A303AE">
      <w:pPr>
        <w:widowControl w:val="0"/>
        <w:tabs>
          <w:tab w:val="left" w:pos="0"/>
        </w:tabs>
        <w:overflowPunct/>
        <w:spacing w:before="38"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Nadzór nad realizacją Umowy</w:t>
      </w:r>
    </w:p>
    <w:p w14:paraId="411B7CAE" w14:textId="1E107B6C" w:rsidR="008B24A1" w:rsidRPr="00A303AE" w:rsidRDefault="008B24A1" w:rsidP="00A303AE">
      <w:pPr>
        <w:pStyle w:val="Akapitzlist"/>
        <w:widowControl w:val="0"/>
        <w:numPr>
          <w:ilvl w:val="0"/>
          <w:numId w:val="82"/>
        </w:numPr>
        <w:overflowPunct/>
        <w:spacing w:before="38" w:line="276" w:lineRule="auto"/>
        <w:ind w:left="426" w:hanging="426"/>
        <w:jc w:val="both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  <w:r w:rsidRPr="00A303AE">
        <w:rPr>
          <w:rFonts w:asciiTheme="majorHAnsi" w:hAnsiTheme="majorHAnsi" w:cstheme="majorHAnsi"/>
          <w:color w:val="1F2121"/>
          <w:w w:val="105"/>
          <w:sz w:val="24"/>
          <w:szCs w:val="24"/>
        </w:rPr>
        <w:t>Nad realizacją niniejszej Umowy nadzór ze strony Zamawiającego sprawuje: ………………………………………… – adres e-mail: ……………………………………………</w:t>
      </w:r>
    </w:p>
    <w:p w14:paraId="568AE651" w14:textId="795BA976" w:rsidR="008B24A1" w:rsidRPr="00A303AE" w:rsidRDefault="008B24A1" w:rsidP="00A303AE">
      <w:pPr>
        <w:pStyle w:val="Akapitzlist"/>
        <w:widowControl w:val="0"/>
        <w:numPr>
          <w:ilvl w:val="0"/>
          <w:numId w:val="82"/>
        </w:numPr>
        <w:overflowPunct/>
        <w:spacing w:before="38" w:line="276" w:lineRule="auto"/>
        <w:ind w:left="426" w:hanging="426"/>
        <w:jc w:val="both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  <w:r w:rsidRPr="00A303AE">
        <w:rPr>
          <w:rFonts w:asciiTheme="majorHAnsi" w:hAnsiTheme="majorHAnsi" w:cstheme="majorHAnsi"/>
          <w:color w:val="1F2121"/>
          <w:w w:val="105"/>
          <w:sz w:val="24"/>
          <w:szCs w:val="24"/>
        </w:rPr>
        <w:t>Nad realizacją niniejszej Umowy nadzór ze strony Wykonawcy sprawuje :…………… – adres e-mail: ……………………….</w:t>
      </w:r>
    </w:p>
    <w:p w14:paraId="29B299BA" w14:textId="0B487231" w:rsidR="008B24A1" w:rsidRPr="00A303AE" w:rsidRDefault="008B24A1" w:rsidP="00A303AE">
      <w:pPr>
        <w:pStyle w:val="Akapitzlist"/>
        <w:widowControl w:val="0"/>
        <w:numPr>
          <w:ilvl w:val="0"/>
          <w:numId w:val="82"/>
        </w:numPr>
        <w:overflowPunct/>
        <w:spacing w:before="38" w:line="276" w:lineRule="auto"/>
        <w:ind w:left="426" w:hanging="426"/>
        <w:jc w:val="both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  <w:r w:rsidRPr="00A303AE">
        <w:rPr>
          <w:rFonts w:asciiTheme="majorHAnsi" w:hAnsiTheme="majorHAnsi" w:cstheme="majorHAnsi"/>
          <w:color w:val="1F2121"/>
          <w:w w:val="105"/>
          <w:sz w:val="24"/>
          <w:szCs w:val="24"/>
        </w:rPr>
        <w:t xml:space="preserve">Zmiana osób, o których mowa w ust. 1 i 2 nie stanowi zmiany niniejszej </w:t>
      </w:r>
      <w:r w:rsidR="00FC5360">
        <w:rPr>
          <w:rFonts w:asciiTheme="majorHAnsi" w:hAnsiTheme="majorHAnsi" w:cstheme="majorHAnsi"/>
          <w:color w:val="1F2121"/>
          <w:w w:val="105"/>
          <w:sz w:val="24"/>
          <w:szCs w:val="24"/>
          <w:lang w:val="pl-PL"/>
        </w:rPr>
        <w:t>U</w:t>
      </w:r>
      <w:r w:rsidRPr="00A303AE">
        <w:rPr>
          <w:rFonts w:asciiTheme="majorHAnsi" w:hAnsiTheme="majorHAnsi" w:cstheme="majorHAnsi"/>
          <w:color w:val="1F2121"/>
          <w:w w:val="105"/>
          <w:sz w:val="24"/>
          <w:szCs w:val="24"/>
        </w:rPr>
        <w:t>mowy.</w:t>
      </w:r>
    </w:p>
    <w:p w14:paraId="3C1467CF" w14:textId="7551744D" w:rsidR="008B24A1" w:rsidRPr="00A303AE" w:rsidRDefault="008B24A1" w:rsidP="00A303AE">
      <w:pPr>
        <w:pStyle w:val="Akapitzlist"/>
        <w:widowControl w:val="0"/>
        <w:numPr>
          <w:ilvl w:val="0"/>
          <w:numId w:val="82"/>
        </w:numPr>
        <w:overflowPunct/>
        <w:spacing w:before="38" w:line="276" w:lineRule="auto"/>
        <w:ind w:left="426" w:hanging="426"/>
        <w:jc w:val="both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  <w:r w:rsidRPr="00A303AE">
        <w:rPr>
          <w:rFonts w:asciiTheme="majorHAnsi" w:hAnsiTheme="majorHAnsi" w:cstheme="majorHAnsi"/>
          <w:color w:val="1F2121"/>
          <w:w w:val="105"/>
          <w:sz w:val="24"/>
          <w:szCs w:val="24"/>
        </w:rPr>
        <w:t>Strony zobowiązują się do powiadamiania się o zmianie osób wskazanych w ust. 1 i 2  pisemnie lub mailowo.</w:t>
      </w:r>
    </w:p>
    <w:p w14:paraId="7B0F967C" w14:textId="200D0AEF" w:rsidR="008B24A1" w:rsidRPr="000D48B3" w:rsidRDefault="008B24A1" w:rsidP="00A303AE">
      <w:pPr>
        <w:widowControl w:val="0"/>
        <w:tabs>
          <w:tab w:val="left" w:pos="0"/>
        </w:tabs>
        <w:overflowPunct/>
        <w:spacing w:before="38" w:line="276" w:lineRule="auto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</w:p>
    <w:p w14:paraId="2F693E47" w14:textId="5B73D765" w:rsidR="008B24A1" w:rsidRPr="000D48B3" w:rsidRDefault="008B24A1" w:rsidP="00A303AE">
      <w:pPr>
        <w:widowControl w:val="0"/>
        <w:tabs>
          <w:tab w:val="left" w:pos="0"/>
        </w:tabs>
        <w:overflowPunct/>
        <w:spacing w:before="38" w:line="276" w:lineRule="auto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§16</w:t>
      </w:r>
    </w:p>
    <w:p w14:paraId="35727C1A" w14:textId="50E79825" w:rsidR="002E0149" w:rsidRPr="000D48B3" w:rsidRDefault="002E0149" w:rsidP="00A303AE">
      <w:pPr>
        <w:widowControl w:val="0"/>
        <w:tabs>
          <w:tab w:val="left" w:pos="0"/>
        </w:tabs>
        <w:overflowPunct/>
        <w:spacing w:before="38" w:line="276" w:lineRule="auto"/>
        <w:jc w:val="center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Postanowienia</w:t>
      </w:r>
      <w:r w:rsidRPr="000D48B3">
        <w:rPr>
          <w:rFonts w:asciiTheme="majorHAnsi" w:hAnsiTheme="majorHAnsi" w:cstheme="majorHAnsi"/>
          <w:b/>
          <w:bCs/>
          <w:color w:val="1F2121"/>
          <w:spacing w:val="35"/>
          <w:w w:val="10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końcowe</w:t>
      </w:r>
    </w:p>
    <w:p w14:paraId="040FCF1C" w14:textId="170BCB39" w:rsidR="002E0149" w:rsidRPr="000D48B3" w:rsidRDefault="002E0149" w:rsidP="00A303AE">
      <w:pPr>
        <w:widowControl w:val="0"/>
        <w:numPr>
          <w:ilvl w:val="0"/>
          <w:numId w:val="46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2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zakresie nieuregulowanym niniejszą</w:t>
      </w:r>
      <w:r w:rsidRPr="000D48B3">
        <w:rPr>
          <w:rFonts w:asciiTheme="majorHAnsi" w:hAnsiTheme="majorHAnsi" w:cstheme="majorHAnsi"/>
          <w:color w:val="1F2121"/>
          <w:spacing w:val="4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Umową</w:t>
      </w:r>
      <w:r w:rsidRPr="000D48B3">
        <w:rPr>
          <w:rFonts w:asciiTheme="majorHAnsi" w:hAnsiTheme="majorHAnsi" w:cstheme="majorHAnsi"/>
          <w:color w:val="1F2121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stosuje się</w:t>
      </w:r>
      <w:r w:rsidR="00FC5360" w:rsidRPr="00FC5360">
        <w:rPr>
          <w:rFonts w:asciiTheme="majorHAnsi" w:hAnsiTheme="majorHAnsi" w:cstheme="majorHAnsi"/>
          <w:color w:val="1F2121"/>
          <w:w w:val="102"/>
          <w:sz w:val="24"/>
          <w:szCs w:val="24"/>
        </w:rPr>
        <w:t xml:space="preserve"> </w:t>
      </w:r>
      <w:r w:rsidR="00FC5360">
        <w:rPr>
          <w:rFonts w:asciiTheme="majorHAnsi" w:hAnsiTheme="majorHAnsi" w:cstheme="majorHAnsi"/>
          <w:color w:val="1F2121"/>
          <w:w w:val="102"/>
          <w:sz w:val="24"/>
          <w:szCs w:val="24"/>
        </w:rPr>
        <w:t>przepisy</w:t>
      </w:r>
      <w:r w:rsidRPr="000D48B3">
        <w:rPr>
          <w:rFonts w:asciiTheme="majorHAnsi" w:hAnsiTheme="majorHAnsi" w:cstheme="majorHAnsi"/>
          <w:color w:val="1F2121"/>
          <w:spacing w:val="2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Kodeksu </w:t>
      </w:r>
      <w:r w:rsidRPr="000D48B3">
        <w:rPr>
          <w:rFonts w:asciiTheme="majorHAnsi" w:hAnsiTheme="majorHAnsi" w:cstheme="majorHAnsi"/>
          <w:color w:val="1F2121"/>
          <w:spacing w:val="3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Cywilnego</w:t>
      </w:r>
      <w:r w:rsidRPr="000D48B3">
        <w:rPr>
          <w:rFonts w:asciiTheme="majorHAnsi" w:hAnsiTheme="majorHAnsi" w:cstheme="majorHAnsi"/>
          <w:color w:val="1F2121"/>
          <w:spacing w:val="4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oraz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 xml:space="preserve">przepisy ustawy Prawo zamówień publicznych i Prawa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energetycznego</w:t>
      </w:r>
      <w:r w:rsidRPr="000D48B3">
        <w:rPr>
          <w:rFonts w:asciiTheme="majorHAnsi" w:hAnsiTheme="majorHAnsi" w:cstheme="majorHAnsi"/>
          <w:color w:val="1F2121"/>
          <w:spacing w:val="25"/>
          <w:sz w:val="24"/>
          <w:szCs w:val="24"/>
        </w:rPr>
        <w:t>.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 xml:space="preserve"> </w:t>
      </w:r>
    </w:p>
    <w:p w14:paraId="6D891A98" w14:textId="3A8018C2" w:rsidR="002E0149" w:rsidRPr="00627B16" w:rsidRDefault="002E0149" w:rsidP="00A303AE">
      <w:pPr>
        <w:widowControl w:val="0"/>
        <w:numPr>
          <w:ilvl w:val="0"/>
          <w:numId w:val="46"/>
        </w:numPr>
        <w:tabs>
          <w:tab w:val="left" w:pos="0"/>
        </w:tabs>
        <w:overflowPunct/>
        <w:autoSpaceDE/>
        <w:autoSpaceDN/>
        <w:adjustRightInd/>
        <w:spacing w:before="29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w w:val="113"/>
          <w:sz w:val="24"/>
          <w:szCs w:val="24"/>
        </w:rPr>
        <w:lastRenderedPageBreak/>
        <w:t>Strony</w:t>
      </w:r>
      <w:r w:rsidRPr="000D48B3">
        <w:rPr>
          <w:rFonts w:asciiTheme="majorHAnsi" w:hAnsiTheme="majorHAnsi" w:cstheme="majorHAnsi"/>
          <w:color w:val="1F2121"/>
          <w:spacing w:val="22"/>
          <w:w w:val="11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zobowiązują </w:t>
      </w:r>
      <w:r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się</w:t>
      </w:r>
      <w:r w:rsidRPr="000D48B3">
        <w:rPr>
          <w:rFonts w:asciiTheme="majorHAnsi" w:hAnsiTheme="majorHAnsi" w:cstheme="majorHAnsi"/>
          <w:color w:val="1F2121"/>
          <w:spacing w:val="3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dążyć</w:t>
      </w:r>
      <w:r w:rsidRPr="000D48B3">
        <w:rPr>
          <w:rFonts w:asciiTheme="majorHAnsi" w:hAnsiTheme="majorHAnsi" w:cstheme="majorHAnsi"/>
          <w:color w:val="1F2121"/>
          <w:spacing w:val="4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do</w:t>
      </w:r>
      <w:r w:rsidRPr="000D48B3">
        <w:rPr>
          <w:rFonts w:asciiTheme="majorHAnsi" w:hAnsiTheme="majorHAnsi" w:cstheme="majorHAnsi"/>
          <w:color w:val="1F2121"/>
          <w:spacing w:val="3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polubownego</w:t>
      </w:r>
      <w:r w:rsidRPr="000D48B3">
        <w:rPr>
          <w:rFonts w:asciiTheme="majorHAnsi" w:hAnsiTheme="majorHAnsi" w:cstheme="majorHAnsi"/>
          <w:color w:val="1F2121"/>
          <w:spacing w:val="5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rozwiązywania </w:t>
      </w:r>
      <w:r w:rsidRPr="000D48B3">
        <w:rPr>
          <w:rFonts w:asciiTheme="majorHAnsi" w:hAnsiTheme="majorHAnsi" w:cstheme="majorHAnsi"/>
          <w:color w:val="1F2121"/>
          <w:spacing w:val="1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wszelkich</w:t>
      </w:r>
      <w:r w:rsidRPr="000D48B3">
        <w:rPr>
          <w:rFonts w:asciiTheme="majorHAnsi" w:hAnsiTheme="majorHAnsi" w:cstheme="majorHAnsi"/>
          <w:color w:val="1F2121"/>
          <w:spacing w:val="4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sporów, </w:t>
      </w:r>
      <w:r w:rsidRPr="000D48B3">
        <w:rPr>
          <w:rFonts w:asciiTheme="majorHAnsi" w:hAnsiTheme="majorHAnsi" w:cstheme="majorHAnsi"/>
          <w:color w:val="1F2121"/>
          <w:spacing w:val="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jakie</w:t>
      </w:r>
      <w:r w:rsidRPr="000D48B3">
        <w:rPr>
          <w:rFonts w:asciiTheme="majorHAnsi" w:hAnsiTheme="majorHAnsi" w:cstheme="majorHAnsi"/>
          <w:color w:val="1F2121"/>
          <w:spacing w:val="4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 xml:space="preserve">mogą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powstać</w:t>
      </w:r>
      <w:r w:rsidRPr="000D48B3">
        <w:rPr>
          <w:rFonts w:asciiTheme="majorHAnsi" w:hAnsiTheme="majorHAnsi" w:cstheme="majorHAnsi"/>
          <w:color w:val="1F2121"/>
          <w:spacing w:val="3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2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związku</w:t>
      </w:r>
      <w:r w:rsidRPr="000D48B3">
        <w:rPr>
          <w:rFonts w:asciiTheme="majorHAnsi" w:hAnsiTheme="majorHAnsi" w:cstheme="majorHAnsi"/>
          <w:color w:val="1F2121"/>
          <w:spacing w:val="4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</w:t>
      </w:r>
      <w:r w:rsidRPr="000D48B3">
        <w:rPr>
          <w:rFonts w:asciiTheme="majorHAnsi" w:hAnsiTheme="majorHAnsi" w:cstheme="majorHAnsi"/>
          <w:color w:val="1F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realizacją</w:t>
      </w:r>
      <w:r w:rsidRPr="000D48B3">
        <w:rPr>
          <w:rFonts w:asciiTheme="majorHAnsi" w:hAnsiTheme="majorHAnsi" w:cstheme="majorHAnsi"/>
          <w:color w:val="1F2121"/>
          <w:spacing w:val="3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Umowy.</w:t>
      </w:r>
      <w:r w:rsidRPr="000D48B3">
        <w:rPr>
          <w:rFonts w:asciiTheme="majorHAnsi" w:hAnsiTheme="majorHAnsi" w:cstheme="majorHAnsi"/>
          <w:color w:val="1F2121"/>
          <w:spacing w:val="3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2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przypadku</w:t>
      </w:r>
      <w:r w:rsidRPr="000D48B3">
        <w:rPr>
          <w:rFonts w:asciiTheme="majorHAnsi" w:hAnsiTheme="majorHAnsi" w:cstheme="majorHAnsi"/>
          <w:color w:val="1F2121"/>
          <w:spacing w:val="4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niemożności</w:t>
      </w:r>
      <w:r w:rsidRPr="000D48B3">
        <w:rPr>
          <w:rFonts w:asciiTheme="majorHAnsi" w:hAnsiTheme="majorHAnsi" w:cstheme="majorHAnsi"/>
          <w:color w:val="1F2121"/>
          <w:spacing w:val="5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porozumienia</w:t>
      </w:r>
      <w:r w:rsidRPr="000D48B3">
        <w:rPr>
          <w:rFonts w:asciiTheme="majorHAnsi" w:hAnsiTheme="majorHAnsi" w:cstheme="majorHAnsi"/>
          <w:color w:val="1F2121"/>
          <w:spacing w:val="5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się</w:t>
      </w:r>
      <w:r w:rsidRPr="000D48B3">
        <w:rPr>
          <w:rFonts w:asciiTheme="majorHAnsi" w:hAnsiTheme="majorHAnsi" w:cstheme="majorHAnsi"/>
          <w:color w:val="1F2121"/>
          <w:spacing w:val="3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 xml:space="preserve">przez </w:t>
      </w:r>
      <w:r w:rsidRPr="000D48B3">
        <w:rPr>
          <w:rFonts w:asciiTheme="majorHAnsi" w:hAnsiTheme="majorHAnsi" w:cstheme="majorHAnsi"/>
          <w:color w:val="1F2121"/>
          <w:w w:val="112"/>
          <w:sz w:val="24"/>
          <w:szCs w:val="24"/>
        </w:rPr>
        <w:t>Strony</w:t>
      </w:r>
      <w:r w:rsidRPr="000D48B3">
        <w:rPr>
          <w:rFonts w:asciiTheme="majorHAnsi" w:hAnsiTheme="majorHAnsi" w:cstheme="majorHAnsi"/>
          <w:color w:val="1F2121"/>
          <w:spacing w:val="-6"/>
          <w:w w:val="112"/>
          <w:sz w:val="24"/>
          <w:szCs w:val="24"/>
        </w:rPr>
        <w:t xml:space="preserve"> sprawy sporne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rozstrzygać</w:t>
      </w:r>
      <w:r w:rsidRPr="000D48B3">
        <w:rPr>
          <w:rFonts w:asciiTheme="majorHAnsi" w:hAnsiTheme="majorHAnsi" w:cstheme="majorHAnsi"/>
          <w:color w:val="1F2121"/>
          <w:spacing w:val="3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będzie sąd</w:t>
      </w:r>
      <w:r w:rsidRPr="000D48B3">
        <w:rPr>
          <w:rFonts w:asciiTheme="majorHAnsi" w:hAnsiTheme="majorHAnsi" w:cstheme="majorHAnsi"/>
          <w:color w:val="1F2121"/>
          <w:spacing w:val="1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powszechny</w:t>
      </w:r>
      <w:r w:rsidRPr="000D48B3">
        <w:rPr>
          <w:rFonts w:asciiTheme="majorHAnsi" w:hAnsiTheme="majorHAnsi" w:cstheme="majorHAnsi"/>
          <w:color w:val="1F2121"/>
          <w:spacing w:val="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właściwy</w:t>
      </w:r>
      <w:r w:rsidRPr="000D48B3">
        <w:rPr>
          <w:rFonts w:asciiTheme="majorHAnsi" w:hAnsiTheme="majorHAnsi" w:cstheme="majorHAnsi"/>
          <w:color w:val="1F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dla</w:t>
      </w:r>
      <w:r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siedziby</w:t>
      </w:r>
      <w:r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12"/>
          <w:sz w:val="24"/>
          <w:szCs w:val="24"/>
        </w:rPr>
        <w:t>Zamawiającego.</w:t>
      </w:r>
    </w:p>
    <w:p w14:paraId="6505B93F" w14:textId="2BB33C79" w:rsidR="00F93E96" w:rsidRPr="000D48B3" w:rsidRDefault="00F93E96" w:rsidP="00A303AE">
      <w:pPr>
        <w:widowControl w:val="0"/>
        <w:numPr>
          <w:ilvl w:val="0"/>
          <w:numId w:val="46"/>
        </w:numPr>
        <w:tabs>
          <w:tab w:val="left" w:pos="0"/>
        </w:tabs>
        <w:overflowPunct/>
        <w:autoSpaceDE/>
        <w:autoSpaceDN/>
        <w:adjustRightInd/>
        <w:spacing w:before="29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Wykonawca, bez pisemnej zgody Zamawiającego nie może przenosić na osoby trzecie jakichkolwiek praw i obowiązków wynikających z Umowy, jak też nie może dokonywać jakichkolwiek czynności bez pisemnej zgody Zamawiającego skutkujących zmianą wierzyciela lub obrotem wierzytelnościami.</w:t>
      </w:r>
    </w:p>
    <w:p w14:paraId="1623B810" w14:textId="0C8115B4" w:rsidR="00F375DD" w:rsidRPr="000D48B3" w:rsidRDefault="00F375DD" w:rsidP="00A303AE">
      <w:pPr>
        <w:widowControl w:val="0"/>
        <w:numPr>
          <w:ilvl w:val="0"/>
          <w:numId w:val="46"/>
        </w:numPr>
        <w:tabs>
          <w:tab w:val="left" w:pos="0"/>
        </w:tabs>
        <w:overflowPunct/>
        <w:autoSpaceDE/>
        <w:autoSpaceDN/>
        <w:adjustRightInd/>
        <w:spacing w:before="29" w:line="276" w:lineRule="auto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Wszelkie zmiany i uzupełnienia Umowy wymagają formy pisemnej pod rygorem nieważności.</w:t>
      </w:r>
    </w:p>
    <w:p w14:paraId="62AC365D" w14:textId="77777777" w:rsidR="002E0149" w:rsidRPr="000D48B3" w:rsidRDefault="002E0149">
      <w:pPr>
        <w:widowControl w:val="0"/>
        <w:tabs>
          <w:tab w:val="left" w:pos="0"/>
        </w:tabs>
        <w:overflowPunct/>
        <w:spacing w:before="3"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03AE8C1E" w14:textId="77777777" w:rsidR="002E0149" w:rsidRPr="000D48B3" w:rsidRDefault="002E0149">
      <w:pPr>
        <w:widowControl w:val="0"/>
        <w:tabs>
          <w:tab w:val="left" w:pos="0"/>
        </w:tabs>
        <w:overflowPunct/>
        <w:spacing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5A4217D0" w14:textId="31C3910A" w:rsidR="002E0149" w:rsidRPr="000D48B3" w:rsidRDefault="002E0149" w:rsidP="00A303AE">
      <w:pPr>
        <w:widowControl w:val="0"/>
        <w:tabs>
          <w:tab w:val="left" w:pos="0"/>
          <w:tab w:val="left" w:pos="9000"/>
        </w:tabs>
        <w:overflowPunct/>
        <w:spacing w:line="276" w:lineRule="auto"/>
        <w:jc w:val="center"/>
        <w:textAlignment w:val="auto"/>
        <w:rPr>
          <w:rFonts w:asciiTheme="majorHAnsi" w:hAnsiTheme="majorHAnsi" w:cstheme="majorHAnsi"/>
          <w:b/>
          <w:color w:val="1F2121"/>
          <w:w w:val="108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1F2121"/>
          <w:sz w:val="24"/>
          <w:szCs w:val="24"/>
        </w:rPr>
        <w:t>§</w:t>
      </w:r>
      <w:r w:rsidRPr="000D48B3">
        <w:rPr>
          <w:rFonts w:asciiTheme="majorHAnsi" w:hAnsiTheme="majorHAnsi" w:cstheme="majorHAnsi"/>
          <w:b/>
          <w:color w:val="1F2121"/>
          <w:spacing w:val="-3"/>
          <w:sz w:val="24"/>
          <w:szCs w:val="24"/>
        </w:rPr>
        <w:t xml:space="preserve"> </w:t>
      </w:r>
      <w:r w:rsidR="00F93E96" w:rsidRPr="000D48B3">
        <w:rPr>
          <w:rFonts w:asciiTheme="majorHAnsi" w:hAnsiTheme="majorHAnsi" w:cstheme="majorHAnsi"/>
          <w:b/>
          <w:color w:val="1F2121"/>
          <w:w w:val="108"/>
          <w:sz w:val="24"/>
          <w:szCs w:val="24"/>
        </w:rPr>
        <w:t>1</w:t>
      </w:r>
      <w:r w:rsidR="008B24A1" w:rsidRPr="000D48B3">
        <w:rPr>
          <w:rFonts w:asciiTheme="majorHAnsi" w:hAnsiTheme="majorHAnsi" w:cstheme="majorHAnsi"/>
          <w:b/>
          <w:color w:val="1F2121"/>
          <w:w w:val="108"/>
          <w:sz w:val="24"/>
          <w:szCs w:val="24"/>
        </w:rPr>
        <w:t>7</w:t>
      </w:r>
    </w:p>
    <w:p w14:paraId="3F9B5626" w14:textId="5F429627" w:rsidR="00B018FA" w:rsidRPr="000D48B3" w:rsidRDefault="00B018FA" w:rsidP="00A303AE">
      <w:pPr>
        <w:widowControl w:val="0"/>
        <w:tabs>
          <w:tab w:val="left" w:pos="0"/>
          <w:tab w:val="left" w:pos="9000"/>
        </w:tabs>
        <w:overflowPunct/>
        <w:spacing w:line="276" w:lineRule="auto"/>
        <w:jc w:val="center"/>
        <w:textAlignment w:val="auto"/>
        <w:rPr>
          <w:rFonts w:asciiTheme="majorHAnsi" w:hAnsiTheme="majorHAnsi" w:cstheme="majorHAnsi"/>
          <w:b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000000"/>
          <w:sz w:val="24"/>
          <w:szCs w:val="24"/>
        </w:rPr>
        <w:t xml:space="preserve">Egzemplarze, załączniki </w:t>
      </w:r>
    </w:p>
    <w:p w14:paraId="5896D479" w14:textId="2FE97263" w:rsidR="002E0149" w:rsidRPr="000D48B3" w:rsidRDefault="002E0149" w:rsidP="00A303AE">
      <w:pPr>
        <w:widowControl w:val="0"/>
        <w:numPr>
          <w:ilvl w:val="0"/>
          <w:numId w:val="66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Umowę niniejszą sporządzono w </w:t>
      </w:r>
      <w:r w:rsidR="00056806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trzech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jednobrzmiących egzemplarzach, </w:t>
      </w:r>
      <w:r w:rsidR="00056806" w:rsidRPr="000D48B3">
        <w:rPr>
          <w:rFonts w:asciiTheme="majorHAnsi" w:hAnsiTheme="majorHAnsi" w:cstheme="majorHAnsi"/>
          <w:color w:val="1F2121"/>
          <w:sz w:val="24"/>
          <w:szCs w:val="24"/>
        </w:rPr>
        <w:t>dwa dla Zamawiającego i jeden dla Wykonawcy.</w:t>
      </w:r>
    </w:p>
    <w:p w14:paraId="2D61FD06" w14:textId="55D3694F" w:rsidR="002E0149" w:rsidRPr="000D48B3" w:rsidRDefault="002E0149" w:rsidP="00A303AE">
      <w:pPr>
        <w:widowControl w:val="0"/>
        <w:numPr>
          <w:ilvl w:val="0"/>
          <w:numId w:val="66"/>
        </w:numPr>
        <w:tabs>
          <w:tab w:val="left" w:pos="0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Integralną częścią </w:t>
      </w:r>
      <w:r w:rsidR="00EE406D" w:rsidRPr="000D48B3">
        <w:rPr>
          <w:rFonts w:asciiTheme="majorHAnsi" w:hAnsiTheme="majorHAnsi" w:cstheme="majorHAnsi"/>
          <w:color w:val="1F2121"/>
          <w:sz w:val="24"/>
          <w:szCs w:val="24"/>
        </w:rPr>
        <w:t>U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mowy są następujące załączniki:</w:t>
      </w:r>
    </w:p>
    <w:p w14:paraId="2334AB91" w14:textId="77777777" w:rsidR="002E0149" w:rsidRPr="000D48B3" w:rsidRDefault="002E0149" w:rsidP="00A303AE">
      <w:pPr>
        <w:widowControl w:val="0"/>
        <w:tabs>
          <w:tab w:val="left" w:pos="0"/>
        </w:tabs>
        <w:overflowPunct/>
        <w:spacing w:before="69" w:line="276" w:lineRule="auto"/>
        <w:ind w:left="360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36A6B218" w14:textId="6C59F9B0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Załącznik nr … </w:t>
      </w:r>
      <w:r w:rsidR="009E10CC" w:rsidRPr="000D48B3">
        <w:rPr>
          <w:rFonts w:asciiTheme="majorHAnsi" w:hAnsiTheme="majorHAnsi" w:cstheme="majorHAnsi"/>
          <w:sz w:val="24"/>
          <w:szCs w:val="24"/>
        </w:rPr>
        <w:t xml:space="preserve">– </w:t>
      </w:r>
      <w:r w:rsidR="00C7372F" w:rsidRPr="000D48B3">
        <w:rPr>
          <w:rFonts w:asciiTheme="majorHAnsi" w:hAnsiTheme="majorHAnsi" w:cstheme="majorHAnsi"/>
          <w:sz w:val="24"/>
          <w:szCs w:val="24"/>
        </w:rPr>
        <w:t>Szczegółowy o</w:t>
      </w:r>
      <w:r w:rsidRPr="000D48B3">
        <w:rPr>
          <w:rFonts w:asciiTheme="majorHAnsi" w:hAnsiTheme="majorHAnsi" w:cstheme="majorHAnsi"/>
          <w:sz w:val="24"/>
          <w:szCs w:val="24"/>
        </w:rPr>
        <w:t>pis przedmiotu zamówienia</w:t>
      </w:r>
      <w:r w:rsidR="00C7372F" w:rsidRPr="000D48B3">
        <w:rPr>
          <w:rFonts w:asciiTheme="majorHAnsi" w:hAnsiTheme="majorHAnsi" w:cstheme="majorHAnsi"/>
          <w:sz w:val="24"/>
          <w:szCs w:val="24"/>
        </w:rPr>
        <w:t>;</w:t>
      </w:r>
    </w:p>
    <w:p w14:paraId="340B0315" w14:textId="29D60619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Załącznik nr ….. </w:t>
      </w:r>
      <w:r w:rsidR="009E10CC" w:rsidRPr="000D48B3">
        <w:rPr>
          <w:rFonts w:asciiTheme="majorHAnsi" w:hAnsiTheme="majorHAnsi" w:cstheme="majorHAnsi"/>
          <w:sz w:val="24"/>
          <w:szCs w:val="24"/>
        </w:rPr>
        <w:t xml:space="preserve">– </w:t>
      </w:r>
      <w:r w:rsidR="00F05C20" w:rsidRPr="000D48B3">
        <w:rPr>
          <w:rFonts w:asciiTheme="majorHAnsi" w:hAnsiTheme="majorHAnsi" w:cstheme="majorHAnsi"/>
          <w:sz w:val="24"/>
          <w:szCs w:val="24"/>
        </w:rPr>
        <w:t xml:space="preserve">Wydruk  </w:t>
      </w:r>
      <w:r w:rsidR="00C7372F" w:rsidRPr="000D48B3">
        <w:rPr>
          <w:rFonts w:asciiTheme="majorHAnsi" w:hAnsiTheme="majorHAnsi" w:cstheme="majorHAnsi"/>
          <w:sz w:val="24"/>
          <w:szCs w:val="24"/>
        </w:rPr>
        <w:t xml:space="preserve">z </w:t>
      </w:r>
      <w:r w:rsidRPr="000D48B3">
        <w:rPr>
          <w:rFonts w:asciiTheme="majorHAnsi" w:hAnsiTheme="majorHAnsi" w:cstheme="majorHAnsi"/>
          <w:sz w:val="24"/>
          <w:szCs w:val="24"/>
        </w:rPr>
        <w:t>KRS Zamawiającego</w:t>
      </w:r>
      <w:r w:rsidR="00C7372F" w:rsidRPr="000D48B3">
        <w:rPr>
          <w:rFonts w:asciiTheme="majorHAnsi" w:hAnsiTheme="majorHAnsi" w:cstheme="majorHAnsi"/>
          <w:sz w:val="24"/>
          <w:szCs w:val="24"/>
        </w:rPr>
        <w:t>;</w:t>
      </w:r>
    </w:p>
    <w:p w14:paraId="25821798" w14:textId="12B4C786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Załącznik nr … </w:t>
      </w:r>
      <w:r w:rsidR="009E10CC" w:rsidRPr="000D48B3">
        <w:rPr>
          <w:rFonts w:asciiTheme="majorHAnsi" w:hAnsiTheme="majorHAnsi" w:cstheme="majorHAnsi"/>
          <w:sz w:val="24"/>
          <w:szCs w:val="24"/>
        </w:rPr>
        <w:t xml:space="preserve">– </w:t>
      </w:r>
      <w:r w:rsidR="00F05C20" w:rsidRPr="000D48B3">
        <w:rPr>
          <w:rFonts w:asciiTheme="majorHAnsi" w:hAnsiTheme="majorHAnsi" w:cstheme="majorHAnsi"/>
          <w:sz w:val="24"/>
          <w:szCs w:val="24"/>
        </w:rPr>
        <w:t xml:space="preserve">Wydruk </w:t>
      </w:r>
      <w:r w:rsidRPr="000D48B3">
        <w:rPr>
          <w:rFonts w:asciiTheme="majorHAnsi" w:hAnsiTheme="majorHAnsi" w:cstheme="majorHAnsi"/>
          <w:sz w:val="24"/>
          <w:szCs w:val="24"/>
        </w:rPr>
        <w:t>z właściwego rejestru Wykonawcy</w:t>
      </w:r>
      <w:r w:rsidR="00C7372F" w:rsidRPr="000D48B3">
        <w:rPr>
          <w:rFonts w:asciiTheme="majorHAnsi" w:hAnsiTheme="majorHAnsi" w:cstheme="majorHAnsi"/>
          <w:sz w:val="24"/>
          <w:szCs w:val="24"/>
        </w:rPr>
        <w:t>;</w:t>
      </w:r>
    </w:p>
    <w:p w14:paraId="0ACFE954" w14:textId="77908C0A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Załącznik nr … – Formularz ofertowy</w:t>
      </w:r>
      <w:r w:rsidR="00C7372F" w:rsidRPr="000D48B3">
        <w:rPr>
          <w:rFonts w:asciiTheme="majorHAnsi" w:hAnsiTheme="majorHAnsi" w:cstheme="majorHAnsi"/>
          <w:sz w:val="24"/>
          <w:szCs w:val="24"/>
        </w:rPr>
        <w:t>;</w:t>
      </w:r>
    </w:p>
    <w:p w14:paraId="6536FD73" w14:textId="7F595756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Załącznik nr …. – Formularz cenowy</w:t>
      </w:r>
      <w:r w:rsidR="00C7372F" w:rsidRPr="000D48B3">
        <w:rPr>
          <w:rFonts w:asciiTheme="majorHAnsi" w:hAnsiTheme="majorHAnsi" w:cstheme="majorHAnsi"/>
          <w:sz w:val="24"/>
          <w:szCs w:val="24"/>
        </w:rPr>
        <w:t>;</w:t>
      </w:r>
    </w:p>
    <w:p w14:paraId="09A61EFD" w14:textId="75266FA7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Załącznik nr … </w:t>
      </w:r>
      <w:r w:rsidR="009E10CC" w:rsidRPr="000D48B3">
        <w:rPr>
          <w:rFonts w:asciiTheme="majorHAnsi" w:hAnsiTheme="majorHAnsi" w:cstheme="majorHAnsi"/>
          <w:sz w:val="24"/>
          <w:szCs w:val="24"/>
        </w:rPr>
        <w:t xml:space="preserve">– </w:t>
      </w:r>
      <w:r w:rsidRPr="000D48B3">
        <w:rPr>
          <w:rFonts w:asciiTheme="majorHAnsi" w:hAnsiTheme="majorHAnsi" w:cstheme="majorHAnsi"/>
          <w:sz w:val="24"/>
          <w:szCs w:val="24"/>
        </w:rPr>
        <w:t>Pełnomocnictwo udzielone Wykonawcy od Zamawiającego</w:t>
      </w:r>
      <w:r w:rsidR="00C7372F" w:rsidRPr="000D48B3">
        <w:rPr>
          <w:rFonts w:asciiTheme="majorHAnsi" w:hAnsiTheme="majorHAnsi" w:cstheme="majorHAnsi"/>
          <w:sz w:val="24"/>
          <w:szCs w:val="24"/>
        </w:rPr>
        <w:t>;</w:t>
      </w:r>
      <w:r w:rsidRPr="000D48B3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44FF8D34" w14:textId="3C571C5F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Załącznik nr … – Wyznaczenie Sprzedawcy Rezerwowego</w:t>
      </w:r>
      <w:r w:rsidR="00F05C20" w:rsidRPr="000D48B3">
        <w:rPr>
          <w:rFonts w:asciiTheme="majorHAnsi" w:hAnsiTheme="majorHAnsi" w:cstheme="majorHAnsi"/>
          <w:sz w:val="24"/>
          <w:szCs w:val="24"/>
        </w:rPr>
        <w:t>;</w:t>
      </w:r>
    </w:p>
    <w:p w14:paraId="5B79E2A4" w14:textId="4C0C2CA1" w:rsidR="00F05C20" w:rsidRPr="000D48B3" w:rsidRDefault="00F05C20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Załącznik nr …. – Klauzula informacyjna dotycząca przetwarzania danych osobowych przez Zamawiającego. </w:t>
      </w:r>
    </w:p>
    <w:p w14:paraId="6C762F18" w14:textId="77777777" w:rsidR="002E0149" w:rsidRPr="000D48B3" w:rsidRDefault="002E0149">
      <w:pPr>
        <w:tabs>
          <w:tab w:val="left" w:pos="0"/>
        </w:tabs>
        <w:overflowPunct/>
        <w:autoSpaceDE/>
        <w:autoSpaceDN/>
        <w:adjustRightInd/>
        <w:spacing w:line="276" w:lineRule="auto"/>
        <w:ind w:left="1068"/>
        <w:textAlignment w:val="auto"/>
        <w:rPr>
          <w:rFonts w:asciiTheme="majorHAnsi" w:hAnsiTheme="majorHAnsi" w:cstheme="majorHAnsi"/>
          <w:sz w:val="24"/>
          <w:szCs w:val="24"/>
        </w:rPr>
      </w:pPr>
    </w:p>
    <w:p w14:paraId="3E00CBC2" w14:textId="77777777" w:rsidR="00F05C20" w:rsidRPr="000D48B3" w:rsidRDefault="00F05C20">
      <w:pPr>
        <w:overflowPunct/>
        <w:autoSpaceDE/>
        <w:autoSpaceDN/>
        <w:adjustRightInd/>
        <w:spacing w:after="160"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br w:type="page"/>
      </w:r>
    </w:p>
    <w:p w14:paraId="3F53D688" w14:textId="7AC3A0E8" w:rsidR="00F5065E" w:rsidRPr="000D48B3" w:rsidRDefault="00F05C20">
      <w:pPr>
        <w:spacing w:line="276" w:lineRule="auto"/>
        <w:ind w:left="5664" w:firstLine="708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lastRenderedPageBreak/>
        <w:t xml:space="preserve">Załącznik nr </w:t>
      </w:r>
    </w:p>
    <w:p w14:paraId="34F85EAE" w14:textId="77777777" w:rsidR="00F05C20" w:rsidRPr="000D48B3" w:rsidRDefault="00F05C20">
      <w:pPr>
        <w:spacing w:line="276" w:lineRule="auto"/>
        <w:ind w:left="5664" w:firstLine="708"/>
        <w:rPr>
          <w:rFonts w:asciiTheme="majorHAnsi" w:hAnsiTheme="majorHAnsi" w:cstheme="majorHAnsi"/>
          <w:sz w:val="24"/>
          <w:szCs w:val="24"/>
        </w:rPr>
      </w:pPr>
    </w:p>
    <w:p w14:paraId="4696E238" w14:textId="4AEC0E53" w:rsidR="00F05C20" w:rsidRPr="00627B16" w:rsidRDefault="00F05C20" w:rsidP="00A303AE">
      <w:pPr>
        <w:spacing w:line="276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627B16">
        <w:rPr>
          <w:rFonts w:asciiTheme="majorHAnsi" w:hAnsiTheme="majorHAnsi" w:cstheme="majorHAnsi"/>
          <w:b/>
          <w:bCs/>
          <w:sz w:val="24"/>
          <w:szCs w:val="24"/>
        </w:rPr>
        <w:t xml:space="preserve">Klauzula informacyjna dotycząca przetwarzania  danych osobowych przez PAIH S.A. </w:t>
      </w:r>
    </w:p>
    <w:p w14:paraId="5CEE61CA" w14:textId="77777777" w:rsidR="00F05C20" w:rsidRPr="00627B16" w:rsidRDefault="00F05C20" w:rsidP="00A303AE">
      <w:pPr>
        <w:spacing w:line="276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635967B2" w14:textId="09DB5E1E" w:rsidR="00AF054B" w:rsidRDefault="00AF054B">
      <w:pPr>
        <w:jc w:val="both"/>
        <w:rPr>
          <w:rFonts w:asciiTheme="majorHAnsi" w:hAnsiTheme="majorHAnsi" w:cstheme="majorHAnsi"/>
          <w:sz w:val="24"/>
          <w:szCs w:val="24"/>
        </w:rPr>
      </w:pPr>
      <w:r w:rsidRPr="00627B16">
        <w:rPr>
          <w:rFonts w:asciiTheme="majorHAnsi" w:hAnsiTheme="majorHAnsi" w:cstheme="majorHAnsi"/>
          <w:sz w:val="24"/>
          <w:szCs w:val="24"/>
        </w:rPr>
        <w:t>Dane osobowe osób wskazanych w umowie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627B16">
        <w:rPr>
          <w:rFonts w:asciiTheme="majorHAnsi" w:hAnsiTheme="majorHAnsi" w:cstheme="majorHAnsi"/>
          <w:sz w:val="24"/>
          <w:szCs w:val="24"/>
        </w:rPr>
        <w:t>przetwarzane są zgodnie z przepisami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(</w:t>
      </w:r>
      <w:proofErr w:type="spellStart"/>
      <w:r w:rsidRPr="00627B16">
        <w:rPr>
          <w:rFonts w:asciiTheme="majorHAnsi" w:hAnsiTheme="majorHAnsi" w:cstheme="majorHAnsi"/>
          <w:sz w:val="24"/>
          <w:szCs w:val="24"/>
        </w:rPr>
        <w:t>Dz.Urz.UE.L</w:t>
      </w:r>
      <w:proofErr w:type="spellEnd"/>
      <w:r w:rsidRPr="00627B16">
        <w:rPr>
          <w:rFonts w:asciiTheme="majorHAnsi" w:hAnsiTheme="majorHAnsi" w:cstheme="majorHAnsi"/>
          <w:sz w:val="24"/>
          <w:szCs w:val="24"/>
        </w:rPr>
        <w:t xml:space="preserve"> Nr 119, str. 1) dalej „RODO”.</w:t>
      </w:r>
    </w:p>
    <w:p w14:paraId="3FB66676" w14:textId="77777777" w:rsidR="00AF054B" w:rsidRPr="00627B16" w:rsidRDefault="00AF054B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77EC1637" w14:textId="77777777" w:rsidR="00AF054B" w:rsidRPr="00627B16" w:rsidRDefault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spacing w:after="160" w:line="259" w:lineRule="auto"/>
        <w:textAlignment w:val="auto"/>
        <w:rPr>
          <w:rFonts w:asciiTheme="majorHAnsi" w:hAnsiTheme="majorHAnsi" w:cstheme="majorHAnsi"/>
          <w:b/>
          <w:bCs/>
          <w:sz w:val="24"/>
          <w:szCs w:val="24"/>
        </w:rPr>
      </w:pPr>
      <w:r w:rsidRPr="00627B16">
        <w:rPr>
          <w:rFonts w:asciiTheme="majorHAnsi" w:hAnsiTheme="majorHAnsi" w:cstheme="majorHAnsi"/>
          <w:b/>
          <w:bCs/>
          <w:sz w:val="24"/>
          <w:szCs w:val="24"/>
        </w:rPr>
        <w:t xml:space="preserve">Administrator danych </w:t>
      </w:r>
    </w:p>
    <w:p w14:paraId="371D342B" w14:textId="77777777" w:rsidR="00AF054B" w:rsidRPr="00627B16" w:rsidRDefault="00AF054B">
      <w:pPr>
        <w:pStyle w:val="Akapitzlist"/>
        <w:ind w:left="360"/>
        <w:rPr>
          <w:rFonts w:asciiTheme="majorHAnsi" w:hAnsiTheme="majorHAnsi" w:cstheme="majorHAnsi"/>
          <w:b/>
          <w:bCs/>
          <w:sz w:val="24"/>
          <w:szCs w:val="24"/>
        </w:rPr>
      </w:pPr>
    </w:p>
    <w:p w14:paraId="76671695" w14:textId="30A9B943" w:rsidR="00AF054B" w:rsidRPr="00627B16" w:rsidRDefault="00AF054B">
      <w:pPr>
        <w:pStyle w:val="Akapitzlist"/>
        <w:ind w:left="0"/>
        <w:jc w:val="both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 xml:space="preserve">Administratorem Pani/Pana danych osobowych jest Polska Agencja Inwestycji i Handlu S.A. z siedzibą w Warszawie, ul. Krucza 50, wpisana do rejestru przedsiębiorców Krajowego Rejestru Sądowego przez Sąd Rejonowy dla m.st. Warszawy </w:t>
      </w:r>
      <w:r w:rsidR="00A4394A">
        <w:rPr>
          <w:rFonts w:asciiTheme="majorHAnsi" w:hAnsiTheme="majorHAnsi" w:cstheme="majorHAnsi"/>
          <w:spacing w:val="8"/>
          <w:sz w:val="24"/>
          <w:szCs w:val="24"/>
          <w:lang w:val="pl-PL" w:eastAsia="pl-PL"/>
        </w:rPr>
        <w:t xml:space="preserve">w Warszawie </w:t>
      </w: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XII Wydział Gospodarczy Krajowego Rejestru Sądowego pod numerem KRS 0000109815, NIP 526-030-01-67 (dalej „Administrator”).</w:t>
      </w:r>
    </w:p>
    <w:p w14:paraId="6BDA3E79" w14:textId="77777777" w:rsidR="00AF054B" w:rsidRPr="00627B16" w:rsidRDefault="00AF054B">
      <w:pPr>
        <w:pStyle w:val="Akapitzlist"/>
        <w:ind w:left="0"/>
        <w:jc w:val="both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</w:p>
    <w:p w14:paraId="2E9B9AF9" w14:textId="77777777" w:rsidR="00AF054B" w:rsidRPr="00627B16" w:rsidRDefault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  <w:t xml:space="preserve">Inspektor ochrony danych </w:t>
      </w:r>
    </w:p>
    <w:p w14:paraId="22951568" w14:textId="77777777" w:rsidR="00AF054B" w:rsidRPr="00627B16" w:rsidRDefault="00AF054B">
      <w:pPr>
        <w:jc w:val="both"/>
        <w:rPr>
          <w:rFonts w:asciiTheme="majorHAnsi" w:hAnsiTheme="majorHAnsi" w:cstheme="majorHAnsi"/>
          <w:b/>
          <w:bCs/>
          <w:spacing w:val="8"/>
          <w:sz w:val="24"/>
          <w:szCs w:val="24"/>
        </w:rPr>
      </w:pPr>
    </w:p>
    <w:p w14:paraId="4C62ED2E" w14:textId="77777777" w:rsidR="00AF054B" w:rsidRPr="00627B16" w:rsidRDefault="00AF054B">
      <w:pPr>
        <w:jc w:val="both"/>
        <w:rPr>
          <w:rFonts w:asciiTheme="majorHAnsi" w:hAnsiTheme="majorHAnsi" w:cstheme="majorHAnsi"/>
          <w:spacing w:val="8"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</w:rPr>
        <w:t xml:space="preserve">Administrator wyznaczył osobę odpowiedzialną za ochronę danych osobowych, tj. Inspektora Ochrony Danych, z którym kontakt jest możliwy za pośrednictwem adresu mailowego: </w:t>
      </w:r>
      <w:hyperlink r:id="rId8" w:history="1">
        <w:r w:rsidRPr="00627B16">
          <w:rPr>
            <w:rStyle w:val="Hipercze"/>
            <w:rFonts w:asciiTheme="majorHAnsi" w:hAnsiTheme="majorHAnsi" w:cstheme="majorHAnsi"/>
            <w:spacing w:val="8"/>
            <w:sz w:val="24"/>
            <w:szCs w:val="24"/>
          </w:rPr>
          <w:t>iod@paih.gov.pl</w:t>
        </w:r>
      </w:hyperlink>
      <w:r w:rsidRPr="00627B16">
        <w:rPr>
          <w:rFonts w:asciiTheme="majorHAnsi" w:hAnsiTheme="majorHAnsi" w:cstheme="majorHAnsi"/>
          <w:spacing w:val="8"/>
          <w:sz w:val="24"/>
          <w:szCs w:val="24"/>
        </w:rPr>
        <w:t xml:space="preserve"> lub za pośrednictwem poczty tradycyjnej pod wskazanym powyżej adresem siedziby Administratora z dopiskiem „Do Inspektora Ochrony Danych”.</w:t>
      </w:r>
    </w:p>
    <w:p w14:paraId="0A31D29C" w14:textId="77777777" w:rsidR="00AF054B" w:rsidRPr="00627B16" w:rsidRDefault="00AF054B">
      <w:pPr>
        <w:jc w:val="both"/>
        <w:rPr>
          <w:rFonts w:asciiTheme="majorHAnsi" w:hAnsiTheme="majorHAnsi" w:cstheme="majorHAnsi"/>
          <w:spacing w:val="8"/>
          <w:sz w:val="24"/>
          <w:szCs w:val="24"/>
        </w:rPr>
      </w:pPr>
    </w:p>
    <w:p w14:paraId="3469566E" w14:textId="77777777" w:rsidR="00AF054B" w:rsidRPr="00627B16" w:rsidRDefault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  <w:t xml:space="preserve">Cele i podstawy przetwarzania </w:t>
      </w:r>
    </w:p>
    <w:p w14:paraId="482596CC" w14:textId="77777777" w:rsidR="00AF054B" w:rsidRPr="00627B16" w:rsidRDefault="00AF054B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6516EBF8" w14:textId="77777777" w:rsidR="00AF054B" w:rsidRPr="00627B16" w:rsidRDefault="00AF054B">
      <w:pPr>
        <w:pStyle w:val="Akapitzlist"/>
        <w:ind w:left="0"/>
        <w:jc w:val="both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Administrator przetwarza dane osobowe w celu :</w:t>
      </w:r>
    </w:p>
    <w:p w14:paraId="3B677D75" w14:textId="77777777" w:rsidR="00AF054B" w:rsidRPr="00627B16" w:rsidRDefault="00AF054B">
      <w:pPr>
        <w:pStyle w:val="Akapitzlist"/>
        <w:numPr>
          <w:ilvl w:val="1"/>
          <w:numId w:val="76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Zawarcia i wykonania umowy (art. 6 ust. 1 lit. b RODO)</w:t>
      </w:r>
    </w:p>
    <w:p w14:paraId="0C44CEB8" w14:textId="77777777" w:rsidR="00AF054B" w:rsidRPr="00627B16" w:rsidRDefault="00AF054B">
      <w:pPr>
        <w:pStyle w:val="Akapitzlist"/>
        <w:numPr>
          <w:ilvl w:val="1"/>
          <w:numId w:val="76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Ewentualnego ustalenia, dochodzenia lub obrony przed roszczeniami związany</w:t>
      </w:r>
    </w:p>
    <w:p w14:paraId="46BB1AD2" w14:textId="77777777" w:rsidR="00AF054B" w:rsidRPr="00627B16" w:rsidRDefault="00AF054B">
      <w:pPr>
        <w:ind w:firstLine="360"/>
        <w:jc w:val="both"/>
        <w:rPr>
          <w:rFonts w:asciiTheme="majorHAnsi" w:hAnsiTheme="majorHAnsi" w:cstheme="majorHAnsi"/>
          <w:spacing w:val="8"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</w:rPr>
        <w:t>z zawartą Umową (art. 6 ust. 1 lit. f  RODO)</w:t>
      </w:r>
    </w:p>
    <w:p w14:paraId="1300CA0D" w14:textId="77777777" w:rsidR="00AF054B" w:rsidRPr="00627B16" w:rsidRDefault="00AF054B">
      <w:pPr>
        <w:pStyle w:val="Akapitzlist"/>
        <w:numPr>
          <w:ilvl w:val="1"/>
          <w:numId w:val="76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wypełnienia obowiązków prawnych ciążących na administratorze, wynikających z powszechnie obowiązujących przepisów (art. 6 ust. 1 lit c RODO).</w:t>
      </w:r>
    </w:p>
    <w:p w14:paraId="20540D72" w14:textId="77777777" w:rsidR="00AF054B" w:rsidRPr="00627B16" w:rsidRDefault="00AF054B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53949525" w14:textId="77777777" w:rsidR="00AF054B" w:rsidRPr="00627B16" w:rsidRDefault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b/>
          <w:bCs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b/>
          <w:bCs/>
          <w:sz w:val="24"/>
          <w:szCs w:val="24"/>
          <w:lang w:eastAsia="pl-PL"/>
        </w:rPr>
        <w:t xml:space="preserve">Odbiorcy danych </w:t>
      </w:r>
    </w:p>
    <w:p w14:paraId="062A9844" w14:textId="77777777" w:rsidR="00AF054B" w:rsidRPr="00627B16" w:rsidRDefault="00AF054B">
      <w:pPr>
        <w:pStyle w:val="Akapitzlist"/>
        <w:ind w:left="360"/>
        <w:jc w:val="both"/>
        <w:rPr>
          <w:rFonts w:asciiTheme="majorHAnsi" w:hAnsiTheme="majorHAnsi" w:cstheme="majorHAnsi"/>
          <w:b/>
          <w:bCs/>
          <w:sz w:val="24"/>
          <w:szCs w:val="24"/>
          <w:lang w:eastAsia="pl-PL"/>
        </w:rPr>
      </w:pPr>
    </w:p>
    <w:p w14:paraId="2B202ACB" w14:textId="77777777" w:rsidR="00AF054B" w:rsidRPr="00627B16" w:rsidRDefault="00AF054B">
      <w:pPr>
        <w:jc w:val="both"/>
        <w:rPr>
          <w:rFonts w:asciiTheme="majorHAnsi" w:hAnsiTheme="majorHAnsi" w:cstheme="majorHAnsi"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</w:rPr>
        <w:t xml:space="preserve">Administrator może przekazywać dane osobowe następującym kategoriom odbiorców: </w:t>
      </w:r>
    </w:p>
    <w:p w14:paraId="0C16692B" w14:textId="77777777" w:rsidR="00AF054B" w:rsidRPr="00627B16" w:rsidRDefault="00AF054B">
      <w:pPr>
        <w:pStyle w:val="Akapitzlist"/>
        <w:numPr>
          <w:ilvl w:val="0"/>
          <w:numId w:val="77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podmiotom współpracującym na podstawie umów powierzenia przetwarzania danych, w tym  w szczególności kancelariom prawnym, firmom windykacyjnym i zarządzającym wierzytelnościami, dostawcom usług teleinformatycznych, sprzętu technicznego, firmom szkoleniowym, archiwizacyjnym, utylizacji dokumentacji oraz sprzętu elektronicznego, firmom kurierskim i pocztowym;</w:t>
      </w:r>
    </w:p>
    <w:p w14:paraId="52CD4BAB" w14:textId="77777777" w:rsidR="00AF054B" w:rsidRPr="00627B16" w:rsidRDefault="00AF054B">
      <w:pPr>
        <w:pStyle w:val="Akapitzlist"/>
        <w:numPr>
          <w:ilvl w:val="0"/>
          <w:numId w:val="77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organom i podmiotom publicznym na podstawie przepisów prawa, (np. ZUS, urzędy skarbowe, sądy, komornicy, organy regulacyjne i nadzorcze).</w:t>
      </w:r>
    </w:p>
    <w:p w14:paraId="28DCD00A" w14:textId="77777777" w:rsidR="00AF054B" w:rsidRPr="00627B16" w:rsidRDefault="00AF054B">
      <w:pPr>
        <w:rPr>
          <w:rFonts w:asciiTheme="majorHAnsi" w:hAnsiTheme="majorHAnsi" w:cstheme="majorHAnsi"/>
          <w:sz w:val="24"/>
          <w:szCs w:val="24"/>
        </w:rPr>
      </w:pPr>
    </w:p>
    <w:p w14:paraId="3A25DF35" w14:textId="77777777" w:rsidR="00AF054B" w:rsidRPr="00627B16" w:rsidRDefault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spacing w:after="160" w:line="259" w:lineRule="auto"/>
        <w:textAlignment w:val="auto"/>
        <w:rPr>
          <w:rFonts w:asciiTheme="majorHAnsi" w:hAnsiTheme="majorHAnsi" w:cstheme="majorHAnsi"/>
          <w:b/>
          <w:bCs/>
          <w:sz w:val="24"/>
          <w:szCs w:val="24"/>
        </w:rPr>
      </w:pPr>
      <w:r w:rsidRPr="00627B16">
        <w:rPr>
          <w:rFonts w:asciiTheme="majorHAnsi" w:hAnsiTheme="majorHAnsi" w:cstheme="majorHAnsi"/>
          <w:b/>
          <w:bCs/>
          <w:sz w:val="24"/>
          <w:szCs w:val="24"/>
        </w:rPr>
        <w:t>Okres przechowywania danych</w:t>
      </w:r>
    </w:p>
    <w:p w14:paraId="59F0CA58" w14:textId="77777777" w:rsidR="00AF054B" w:rsidRPr="00627B16" w:rsidRDefault="00AF054B">
      <w:pPr>
        <w:pStyle w:val="Akapitzlist"/>
        <w:ind w:left="360"/>
        <w:rPr>
          <w:rFonts w:asciiTheme="majorHAnsi" w:hAnsiTheme="majorHAnsi" w:cstheme="majorHAnsi"/>
          <w:b/>
          <w:bCs/>
          <w:sz w:val="24"/>
          <w:szCs w:val="24"/>
        </w:rPr>
      </w:pPr>
    </w:p>
    <w:p w14:paraId="058F86DC" w14:textId="77777777" w:rsidR="00AF054B" w:rsidRPr="00627B16" w:rsidRDefault="00AF054B">
      <w:pPr>
        <w:pStyle w:val="Akapitzlist"/>
        <w:numPr>
          <w:ilvl w:val="0"/>
          <w:numId w:val="78"/>
        </w:numPr>
        <w:overflowPunct/>
        <w:autoSpaceDE/>
        <w:autoSpaceDN/>
        <w:adjustRightInd/>
        <w:spacing w:after="160" w:line="259" w:lineRule="auto"/>
        <w:textAlignment w:val="auto"/>
        <w:rPr>
          <w:rFonts w:asciiTheme="majorHAnsi" w:hAnsiTheme="majorHAnsi" w:cstheme="majorHAnsi"/>
          <w:b/>
          <w:bCs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lastRenderedPageBreak/>
        <w:t>Wykonania umowy/umów – do momentu jej/ich rozwiązania lub wygaśnięcia;</w:t>
      </w:r>
    </w:p>
    <w:p w14:paraId="6E35672F" w14:textId="77777777" w:rsidR="00AF054B" w:rsidRPr="00627B16" w:rsidRDefault="00AF054B">
      <w:pPr>
        <w:pStyle w:val="Akapitzlist"/>
        <w:numPr>
          <w:ilvl w:val="0"/>
          <w:numId w:val="78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Ustalenia dochodzenia lub obrony przed roszczeniami – do momentu przedawnienia roszczeń;</w:t>
      </w:r>
    </w:p>
    <w:p w14:paraId="11C457EF" w14:textId="77777777" w:rsidR="00AF054B" w:rsidRPr="00627B16" w:rsidRDefault="00AF054B">
      <w:pPr>
        <w:pStyle w:val="Akapitzlist"/>
        <w:numPr>
          <w:ilvl w:val="0"/>
          <w:numId w:val="78"/>
        </w:numPr>
        <w:tabs>
          <w:tab w:val="left" w:pos="426"/>
        </w:tabs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Wypełnienia ciążących na administratorze obowiązków prawnych – do momentu wygaśnięcia obowiązków przechowywania danych wynikających z przepisów prawa w szczególności dotyczących przechowywania dokumentów księgowych dotyczących Umowy.</w:t>
      </w:r>
    </w:p>
    <w:p w14:paraId="346E27FE" w14:textId="77777777" w:rsidR="00AF054B" w:rsidRPr="00627B16" w:rsidRDefault="00AF054B">
      <w:pPr>
        <w:pStyle w:val="Akapitzlist"/>
        <w:numPr>
          <w:ilvl w:val="0"/>
          <w:numId w:val="78"/>
        </w:numPr>
        <w:tabs>
          <w:tab w:val="left" w:pos="426"/>
        </w:tabs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do momentu wygaśnięcia obowiązku przechowywania danych osobowych, wynikającego z przepisów powszechnie obowiązującego prawa (np. obowiązek przechowywania dokumentów księgowych).</w:t>
      </w:r>
    </w:p>
    <w:p w14:paraId="01010FA6" w14:textId="77777777" w:rsidR="00AF054B" w:rsidRPr="00627B16" w:rsidRDefault="00AF054B">
      <w:pPr>
        <w:pStyle w:val="Akapitzlist"/>
        <w:tabs>
          <w:tab w:val="left" w:pos="426"/>
        </w:tabs>
        <w:jc w:val="both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</w:p>
    <w:p w14:paraId="20C1F4A6" w14:textId="77777777" w:rsidR="00AF054B" w:rsidRPr="00627B16" w:rsidRDefault="00AF054B">
      <w:pPr>
        <w:pStyle w:val="Akapitzlist"/>
        <w:numPr>
          <w:ilvl w:val="0"/>
          <w:numId w:val="75"/>
        </w:numPr>
        <w:tabs>
          <w:tab w:val="left" w:pos="426"/>
        </w:tabs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  <w:t>Prawa osób, których dane dotyczą</w:t>
      </w:r>
    </w:p>
    <w:p w14:paraId="4BD357A0" w14:textId="77777777" w:rsidR="00AF054B" w:rsidRPr="00627B16" w:rsidRDefault="00AF054B">
      <w:pPr>
        <w:tabs>
          <w:tab w:val="left" w:pos="426"/>
        </w:tabs>
        <w:jc w:val="both"/>
        <w:rPr>
          <w:rFonts w:asciiTheme="majorHAnsi" w:hAnsiTheme="majorHAnsi" w:cstheme="majorHAnsi"/>
          <w:b/>
          <w:bCs/>
          <w:spacing w:val="8"/>
          <w:sz w:val="24"/>
          <w:szCs w:val="24"/>
        </w:rPr>
      </w:pPr>
    </w:p>
    <w:p w14:paraId="05D579DF" w14:textId="77777777" w:rsidR="00AF054B" w:rsidRPr="00627B16" w:rsidRDefault="00AF054B">
      <w:pPr>
        <w:pStyle w:val="Akapitzlist"/>
        <w:ind w:left="360"/>
        <w:jc w:val="both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Zgodnie z RODO przysługuje Pani/Panu prawo do: dostępu do swoich danych, ich sprostowania, usunięcia, ograniczenia przetwarzania, przenoszenia danych, wniesienia sprzeciwu wobec przetwarzania danych, jak również prawo wniesienia skargi do Prezesa Urzędu Ochrony Danych Osobowych.</w:t>
      </w:r>
    </w:p>
    <w:p w14:paraId="69B1089F" w14:textId="77777777" w:rsidR="00AF054B" w:rsidRPr="00627B16" w:rsidRDefault="00AF054B">
      <w:pPr>
        <w:pStyle w:val="Akapitzlist"/>
        <w:ind w:left="360"/>
        <w:jc w:val="both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</w:p>
    <w:p w14:paraId="47A4A6D6" w14:textId="77777777" w:rsidR="00AF054B" w:rsidRPr="00627B16" w:rsidRDefault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  <w:t xml:space="preserve">Informacja o wymogu/dobrowolności podania danych </w:t>
      </w:r>
    </w:p>
    <w:p w14:paraId="12A128E0" w14:textId="77777777" w:rsidR="00AF054B" w:rsidRPr="00627B16" w:rsidRDefault="00AF054B">
      <w:pPr>
        <w:pStyle w:val="Akapitzlist"/>
        <w:ind w:left="360"/>
        <w:jc w:val="both"/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</w:pPr>
    </w:p>
    <w:p w14:paraId="4BA9D7A4" w14:textId="77777777" w:rsidR="00AF054B" w:rsidRPr="00627B16" w:rsidRDefault="00AF054B">
      <w:pPr>
        <w:ind w:left="360"/>
        <w:jc w:val="both"/>
        <w:rPr>
          <w:rFonts w:asciiTheme="majorHAnsi" w:hAnsiTheme="majorHAnsi" w:cstheme="majorHAnsi"/>
          <w:spacing w:val="8"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</w:rPr>
        <w:t xml:space="preserve">Podanie danych osobowych ma charakter dobrowolny, jednakże jest niezbędne do zawarcia Umowy. Niepodanie danych osobowych w niezbędnym zakresie skutkuje niemożnością zawarcia Umowy. </w:t>
      </w:r>
    </w:p>
    <w:p w14:paraId="4DC2863E" w14:textId="77777777" w:rsidR="00AF054B" w:rsidRPr="00627B16" w:rsidRDefault="00AF054B">
      <w:pPr>
        <w:ind w:left="360"/>
        <w:jc w:val="both"/>
        <w:rPr>
          <w:rFonts w:asciiTheme="majorHAnsi" w:hAnsiTheme="majorHAnsi" w:cstheme="majorHAnsi"/>
          <w:b/>
          <w:bCs/>
          <w:spacing w:val="8"/>
          <w:sz w:val="24"/>
          <w:szCs w:val="24"/>
        </w:rPr>
      </w:pPr>
    </w:p>
    <w:p w14:paraId="3AA4E64B" w14:textId="77777777" w:rsidR="00AF054B" w:rsidRPr="00627B16" w:rsidRDefault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  <w:t xml:space="preserve">Informacja o zautomatyzowanym podejmowaniu decyzji, w tym profilowaniu </w:t>
      </w:r>
    </w:p>
    <w:p w14:paraId="6323A90E" w14:textId="77777777" w:rsidR="00AF054B" w:rsidRPr="00627B16" w:rsidRDefault="00AF054B">
      <w:pPr>
        <w:jc w:val="both"/>
        <w:rPr>
          <w:rFonts w:asciiTheme="majorHAnsi" w:hAnsiTheme="majorHAnsi" w:cstheme="majorHAnsi"/>
          <w:spacing w:val="8"/>
          <w:sz w:val="24"/>
          <w:szCs w:val="24"/>
        </w:rPr>
      </w:pPr>
    </w:p>
    <w:p w14:paraId="6BB0555A" w14:textId="5385943C" w:rsidR="00AF054B" w:rsidRPr="00627B16" w:rsidRDefault="00AF054B">
      <w:pPr>
        <w:ind w:left="360"/>
        <w:jc w:val="both"/>
        <w:rPr>
          <w:rFonts w:asciiTheme="majorHAnsi" w:hAnsiTheme="majorHAnsi" w:cstheme="majorHAnsi"/>
          <w:spacing w:val="8"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</w:rPr>
        <w:t xml:space="preserve">W oparciu o dane osobowe osób wskazanych w Umowie Administrator nie będzie podejmował zautomatyzowanych decyzji, w tym decyzji będących wynikiem profilowania. </w:t>
      </w:r>
    </w:p>
    <w:p w14:paraId="66C73FC6" w14:textId="77777777" w:rsidR="00AF054B" w:rsidRPr="00627B16" w:rsidRDefault="00AF054B">
      <w:pPr>
        <w:tabs>
          <w:tab w:val="left" w:pos="426"/>
        </w:tabs>
        <w:jc w:val="both"/>
        <w:rPr>
          <w:rFonts w:asciiTheme="majorHAnsi" w:hAnsiTheme="majorHAnsi" w:cstheme="majorHAnsi"/>
          <w:spacing w:val="8"/>
          <w:sz w:val="24"/>
          <w:szCs w:val="24"/>
        </w:rPr>
      </w:pPr>
    </w:p>
    <w:p w14:paraId="04E6864B" w14:textId="469493B2" w:rsidR="00AF054B" w:rsidRDefault="00AF054B">
      <w:pPr>
        <w:tabs>
          <w:tab w:val="left" w:pos="426"/>
        </w:tabs>
        <w:ind w:left="426"/>
        <w:jc w:val="both"/>
        <w:rPr>
          <w:rFonts w:asciiTheme="majorHAnsi" w:hAnsiTheme="majorHAnsi" w:cstheme="majorHAnsi"/>
          <w:spacing w:val="8"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</w:rPr>
        <w:t xml:space="preserve">Zapoznałem się z treścią niniejszej klauzuli informacyjnej i wypełniłem obowiązki informacyjne przewidziane w art. 13 lub art. 14 RODO wobec osób fizycznych, których dane przekazałem Administratorowi w związku z realizacją Umowy. </w:t>
      </w:r>
    </w:p>
    <w:p w14:paraId="4CF2DB98" w14:textId="1BDF3E72" w:rsidR="00AF054B" w:rsidRDefault="00AF054B">
      <w:pPr>
        <w:tabs>
          <w:tab w:val="left" w:pos="426"/>
        </w:tabs>
        <w:ind w:left="426"/>
        <w:jc w:val="both"/>
        <w:rPr>
          <w:rFonts w:asciiTheme="majorHAnsi" w:hAnsiTheme="majorHAnsi" w:cstheme="majorHAnsi"/>
          <w:spacing w:val="8"/>
          <w:sz w:val="24"/>
          <w:szCs w:val="24"/>
        </w:rPr>
      </w:pPr>
    </w:p>
    <w:p w14:paraId="5E6B684A" w14:textId="598CC6A8" w:rsidR="00AF054B" w:rsidRDefault="00AF054B">
      <w:pPr>
        <w:tabs>
          <w:tab w:val="left" w:pos="426"/>
        </w:tabs>
        <w:ind w:left="426"/>
        <w:jc w:val="both"/>
        <w:rPr>
          <w:rFonts w:asciiTheme="majorHAnsi" w:hAnsiTheme="majorHAnsi" w:cstheme="majorHAnsi"/>
          <w:spacing w:val="8"/>
          <w:sz w:val="24"/>
          <w:szCs w:val="24"/>
        </w:rPr>
      </w:pPr>
    </w:p>
    <w:p w14:paraId="08AE0AD4" w14:textId="17E21ACB" w:rsidR="00AF054B" w:rsidRDefault="00AF054B">
      <w:pPr>
        <w:tabs>
          <w:tab w:val="left" w:pos="426"/>
        </w:tabs>
        <w:ind w:left="426"/>
        <w:jc w:val="both"/>
        <w:rPr>
          <w:rFonts w:asciiTheme="majorHAnsi" w:hAnsiTheme="majorHAnsi" w:cstheme="majorHAnsi"/>
          <w:spacing w:val="8"/>
          <w:sz w:val="24"/>
          <w:szCs w:val="24"/>
        </w:rPr>
      </w:pPr>
    </w:p>
    <w:p w14:paraId="582AA4ED" w14:textId="48F858E6" w:rsidR="00AF054B" w:rsidRDefault="00AF054B">
      <w:pPr>
        <w:tabs>
          <w:tab w:val="left" w:pos="426"/>
        </w:tabs>
        <w:ind w:left="426"/>
        <w:jc w:val="right"/>
        <w:rPr>
          <w:rFonts w:asciiTheme="majorHAnsi" w:hAnsiTheme="majorHAnsi" w:cstheme="majorHAnsi"/>
          <w:spacing w:val="8"/>
          <w:sz w:val="24"/>
          <w:szCs w:val="24"/>
        </w:rPr>
      </w:pPr>
      <w:r>
        <w:rPr>
          <w:rFonts w:asciiTheme="majorHAnsi" w:hAnsiTheme="majorHAnsi" w:cstheme="majorHAnsi"/>
          <w:spacing w:val="8"/>
          <w:sz w:val="24"/>
          <w:szCs w:val="24"/>
        </w:rPr>
        <w:t>……………………………………….</w:t>
      </w:r>
    </w:p>
    <w:p w14:paraId="7A773875" w14:textId="3CEE1CE7" w:rsidR="00AF054B" w:rsidRPr="00627B16" w:rsidRDefault="00AF054B">
      <w:pPr>
        <w:tabs>
          <w:tab w:val="left" w:pos="426"/>
        </w:tabs>
        <w:ind w:left="426"/>
        <w:jc w:val="right"/>
        <w:rPr>
          <w:rFonts w:asciiTheme="majorHAnsi" w:hAnsiTheme="majorHAnsi" w:cstheme="majorHAnsi"/>
          <w:spacing w:val="8"/>
          <w:sz w:val="24"/>
          <w:szCs w:val="24"/>
        </w:rPr>
      </w:pPr>
      <w:r>
        <w:rPr>
          <w:rFonts w:asciiTheme="majorHAnsi" w:hAnsiTheme="majorHAnsi" w:cstheme="majorHAnsi"/>
          <w:spacing w:val="8"/>
          <w:sz w:val="24"/>
          <w:szCs w:val="24"/>
        </w:rPr>
        <w:t>(podpis Wykonawcy)</w:t>
      </w:r>
    </w:p>
    <w:p w14:paraId="0E8493DF" w14:textId="77777777" w:rsidR="00F05C20" w:rsidRPr="000D48B3" w:rsidRDefault="00F05C20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sectPr w:rsidR="00F05C20" w:rsidRPr="000D48B3" w:rsidSect="00DA6584">
      <w:headerReference w:type="default" r:id="rId9"/>
      <w:footerReference w:type="default" r:id="rId10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6D8E69" w14:textId="77777777" w:rsidR="00626F64" w:rsidRDefault="00626F64" w:rsidP="002E0149">
      <w:r>
        <w:separator/>
      </w:r>
    </w:p>
  </w:endnote>
  <w:endnote w:type="continuationSeparator" w:id="0">
    <w:p w14:paraId="76A4E139" w14:textId="77777777" w:rsidR="00626F64" w:rsidRDefault="00626F64" w:rsidP="002E0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Arial Unicode MS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AC9153" w14:textId="6B4B3921" w:rsidR="00DA6584" w:rsidRPr="003B13DC" w:rsidRDefault="00DA6584" w:rsidP="00F5065E">
    <w:pPr>
      <w:pStyle w:val="Akapitzlist"/>
      <w:tabs>
        <w:tab w:val="left" w:pos="-12960"/>
        <w:tab w:val="left" w:pos="567"/>
      </w:tabs>
      <w:suppressAutoHyphens/>
      <w:overflowPunct/>
      <w:autoSpaceDE/>
      <w:adjustRightInd/>
      <w:ind w:left="0"/>
      <w:jc w:val="both"/>
      <w:textAlignment w:val="auto"/>
      <w:rPr>
        <w:sz w:val="18"/>
        <w:szCs w:val="18"/>
        <w:lang w:val="pl-PL"/>
      </w:rPr>
    </w:pPr>
    <w:r w:rsidRPr="005C4C79">
      <w:rPr>
        <w:sz w:val="18"/>
        <w:szCs w:val="18"/>
      </w:rPr>
      <w:t xml:space="preserve">Postępowanie prowadzone w trybie przetargu nieograniczonego o udzielenie zamówienia publicznego </w:t>
    </w:r>
    <w:r>
      <w:rPr>
        <w:spacing w:val="-1"/>
        <w:sz w:val="18"/>
        <w:szCs w:val="18"/>
        <w:lang w:val="pl-PL"/>
      </w:rPr>
      <w:t>na za</w:t>
    </w:r>
    <w:r w:rsidRPr="005C4C79">
      <w:rPr>
        <w:spacing w:val="-1"/>
        <w:sz w:val="18"/>
        <w:szCs w:val="18"/>
      </w:rPr>
      <w:t xml:space="preserve">kup </w:t>
    </w:r>
    <w:r w:rsidRPr="005C4C79">
      <w:rPr>
        <w:spacing w:val="-4"/>
        <w:sz w:val="18"/>
        <w:szCs w:val="18"/>
      </w:rPr>
      <w:t xml:space="preserve"> </w:t>
    </w:r>
    <w:r w:rsidRPr="005C4C79">
      <w:rPr>
        <w:sz w:val="18"/>
        <w:szCs w:val="18"/>
      </w:rPr>
      <w:t>e</w:t>
    </w:r>
    <w:r w:rsidRPr="005C4C79">
      <w:rPr>
        <w:spacing w:val="-1"/>
        <w:sz w:val="18"/>
        <w:szCs w:val="18"/>
      </w:rPr>
      <w:t>n</w:t>
    </w:r>
    <w:r w:rsidRPr="005C4C79">
      <w:rPr>
        <w:sz w:val="18"/>
        <w:szCs w:val="18"/>
      </w:rPr>
      <w:t>erg</w:t>
    </w:r>
    <w:r w:rsidRPr="005C4C79">
      <w:rPr>
        <w:spacing w:val="-2"/>
        <w:sz w:val="18"/>
        <w:szCs w:val="18"/>
      </w:rPr>
      <w:t>i</w:t>
    </w:r>
    <w:r w:rsidRPr="005C4C79">
      <w:rPr>
        <w:sz w:val="18"/>
        <w:szCs w:val="18"/>
      </w:rPr>
      <w:t>i</w:t>
    </w:r>
    <w:r w:rsidRPr="005C4C79">
      <w:rPr>
        <w:spacing w:val="2"/>
        <w:sz w:val="18"/>
        <w:szCs w:val="18"/>
      </w:rPr>
      <w:t xml:space="preserve"> </w:t>
    </w:r>
    <w:r w:rsidRPr="005C4C79">
      <w:rPr>
        <w:spacing w:val="-3"/>
        <w:sz w:val="18"/>
        <w:szCs w:val="18"/>
      </w:rPr>
      <w:t>e</w:t>
    </w:r>
    <w:r w:rsidRPr="005C4C79">
      <w:rPr>
        <w:spacing w:val="1"/>
        <w:sz w:val="18"/>
        <w:szCs w:val="18"/>
      </w:rPr>
      <w:t>l</w:t>
    </w:r>
    <w:r w:rsidRPr="005C4C79">
      <w:rPr>
        <w:sz w:val="18"/>
        <w:szCs w:val="18"/>
      </w:rPr>
      <w:t>e</w:t>
    </w:r>
    <w:r w:rsidRPr="005C4C79">
      <w:rPr>
        <w:spacing w:val="-1"/>
        <w:sz w:val="18"/>
        <w:szCs w:val="18"/>
      </w:rPr>
      <w:t>k</w:t>
    </w:r>
    <w:r w:rsidRPr="005C4C79">
      <w:rPr>
        <w:spacing w:val="-2"/>
        <w:sz w:val="18"/>
        <w:szCs w:val="18"/>
      </w:rPr>
      <w:t>tr</w:t>
    </w:r>
    <w:r w:rsidRPr="005C4C79">
      <w:rPr>
        <w:spacing w:val="-3"/>
        <w:sz w:val="18"/>
        <w:szCs w:val="18"/>
      </w:rPr>
      <w:t>y</w:t>
    </w:r>
    <w:r w:rsidRPr="005C4C79">
      <w:rPr>
        <w:sz w:val="18"/>
        <w:szCs w:val="18"/>
      </w:rPr>
      <w:t>cz</w:t>
    </w:r>
    <w:r w:rsidRPr="005C4C79">
      <w:rPr>
        <w:spacing w:val="-1"/>
        <w:sz w:val="18"/>
        <w:szCs w:val="18"/>
      </w:rPr>
      <w:t>n</w:t>
    </w:r>
    <w:r w:rsidRPr="005C4C79">
      <w:rPr>
        <w:sz w:val="18"/>
        <w:szCs w:val="18"/>
      </w:rPr>
      <w:t>ej</w:t>
    </w:r>
    <w:r w:rsidRPr="005C4C79">
      <w:rPr>
        <w:spacing w:val="-1"/>
        <w:sz w:val="18"/>
        <w:szCs w:val="18"/>
      </w:rPr>
      <w:t xml:space="preserve"> </w:t>
    </w:r>
    <w:r w:rsidRPr="005C4C79">
      <w:rPr>
        <w:sz w:val="18"/>
        <w:szCs w:val="18"/>
      </w:rPr>
      <w:t>do b</w:t>
    </w:r>
    <w:r w:rsidRPr="005C4C79">
      <w:rPr>
        <w:spacing w:val="-1"/>
        <w:sz w:val="18"/>
        <w:szCs w:val="18"/>
      </w:rPr>
      <w:t>u</w:t>
    </w:r>
    <w:r w:rsidRPr="005C4C79">
      <w:rPr>
        <w:spacing w:val="2"/>
        <w:sz w:val="18"/>
        <w:szCs w:val="18"/>
      </w:rPr>
      <w:t>d</w:t>
    </w:r>
    <w:r w:rsidRPr="005C4C79">
      <w:rPr>
        <w:spacing w:val="-5"/>
        <w:sz w:val="18"/>
        <w:szCs w:val="18"/>
      </w:rPr>
      <w:t>y</w:t>
    </w:r>
    <w:r w:rsidRPr="005C4C79">
      <w:rPr>
        <w:sz w:val="18"/>
        <w:szCs w:val="18"/>
      </w:rPr>
      <w:t>n</w:t>
    </w:r>
    <w:r w:rsidRPr="005C4C79">
      <w:rPr>
        <w:spacing w:val="-1"/>
        <w:sz w:val="18"/>
        <w:szCs w:val="18"/>
      </w:rPr>
      <w:t>k</w:t>
    </w:r>
    <w:r w:rsidRPr="005C4C79">
      <w:rPr>
        <w:spacing w:val="-3"/>
        <w:sz w:val="18"/>
        <w:szCs w:val="18"/>
      </w:rPr>
      <w:t>ó</w:t>
    </w:r>
    <w:r w:rsidRPr="005C4C79">
      <w:rPr>
        <w:sz w:val="18"/>
        <w:szCs w:val="18"/>
      </w:rPr>
      <w:t>w</w:t>
    </w:r>
    <w:r w:rsidRPr="005C4C79">
      <w:rPr>
        <w:spacing w:val="7"/>
        <w:sz w:val="18"/>
        <w:szCs w:val="18"/>
      </w:rPr>
      <w:t xml:space="preserve"> Polskiej Agencji Inwestycji i Handlu S.A</w:t>
    </w:r>
    <w:r>
      <w:rPr>
        <w:spacing w:val="7"/>
        <w:sz w:val="18"/>
        <w:szCs w:val="18"/>
        <w:lang w:val="pl-PL"/>
      </w:rPr>
      <w:t>.</w:t>
    </w:r>
  </w:p>
  <w:p w14:paraId="04501AA9" w14:textId="77777777" w:rsidR="00DA6584" w:rsidRDefault="00DA6584">
    <w:pPr>
      <w:widowControl w:val="0"/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0" allowOverlap="1" wp14:anchorId="724AB6A9" wp14:editId="374E684E">
              <wp:simplePos x="0" y="0"/>
              <wp:positionH relativeFrom="page">
                <wp:posOffset>6483350</wp:posOffset>
              </wp:positionH>
              <wp:positionV relativeFrom="page">
                <wp:posOffset>10071100</wp:posOffset>
              </wp:positionV>
              <wp:extent cx="203200" cy="177800"/>
              <wp:effectExtent l="0" t="3175" r="0" b="0"/>
              <wp:wrapNone/>
              <wp:docPr id="113" name="Pole tekstowe 1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C42A59" w14:textId="305E3447" w:rsidR="00DA6584" w:rsidRPr="0083520C" w:rsidRDefault="00DA6584">
                          <w:pPr>
                            <w:widowControl w:val="0"/>
                            <w:spacing w:line="265" w:lineRule="exact"/>
                            <w:ind w:left="40" w:right="-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4AB6A9" id="_x0000_t202" coordsize="21600,21600" o:spt="202" path="m,l,21600r21600,l21600,xe">
              <v:stroke joinstyle="miter"/>
              <v:path gradientshapeok="t" o:connecttype="rect"/>
            </v:shapetype>
            <v:shape id="Pole tekstowe 113" o:spid="_x0000_s1026" type="#_x0000_t202" style="position:absolute;margin-left:510.5pt;margin-top:793pt;width:16pt;height:1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" o:allowincell="f" filled="f" stroked="f">
              <v:textbox inset="0,0,0,0">
                <w:txbxContent>
                  <w:p w14:paraId="66C42A59" w14:textId="305E3447" w:rsidR="00DA6584" w:rsidRPr="0083520C" w:rsidRDefault="00DA6584">
                    <w:pPr>
                      <w:widowControl w:val="0"/>
                      <w:spacing w:line="265" w:lineRule="exact"/>
                      <w:ind w:left="40" w:right="-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4D397E" w14:textId="77777777" w:rsidR="00626F64" w:rsidRDefault="00626F64" w:rsidP="002E0149">
      <w:r>
        <w:separator/>
      </w:r>
    </w:p>
  </w:footnote>
  <w:footnote w:type="continuationSeparator" w:id="0">
    <w:p w14:paraId="31985F9D" w14:textId="77777777" w:rsidR="00626F64" w:rsidRDefault="00626F64" w:rsidP="002E01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49737C" w14:textId="77777777" w:rsidR="00DA6584" w:rsidRDefault="00DA6584">
    <w:pPr>
      <w:widowControl w:val="0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36113E"/>
    <w:multiLevelType w:val="hybridMultilevel"/>
    <w:tmpl w:val="DC30AC0E"/>
    <w:lvl w:ilvl="0" w:tplc="E39C526E">
      <w:start w:val="1"/>
      <w:numFmt w:val="decimal"/>
      <w:lvlText w:val="%1)"/>
      <w:lvlJc w:val="righ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25843"/>
    <w:multiLevelType w:val="hybridMultilevel"/>
    <w:tmpl w:val="62FA913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2" w15:restartNumberingAfterBreak="0">
    <w:nsid w:val="03910D8E"/>
    <w:multiLevelType w:val="hybridMultilevel"/>
    <w:tmpl w:val="E9C26E6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226604"/>
    <w:multiLevelType w:val="hybridMultilevel"/>
    <w:tmpl w:val="F1D411C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36E84D2">
      <w:start w:val="1"/>
      <w:numFmt w:val="lowerLetter"/>
      <w:lvlText w:val="%2)"/>
      <w:lvlJc w:val="left"/>
      <w:pPr>
        <w:ind w:left="360" w:hanging="360"/>
      </w:pPr>
      <w:rPr>
        <w:rFonts w:asciiTheme="minorHAnsi" w:eastAsia="Times New Roman" w:hAnsiTheme="minorHAnsi" w:cstheme="minorHAns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F05BE2"/>
    <w:multiLevelType w:val="hybridMultilevel"/>
    <w:tmpl w:val="70F4B5A2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6F5EA9"/>
    <w:multiLevelType w:val="hybridMultilevel"/>
    <w:tmpl w:val="B81C9552"/>
    <w:lvl w:ilvl="0" w:tplc="F0EC37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0A94014D"/>
    <w:multiLevelType w:val="hybridMultilevel"/>
    <w:tmpl w:val="87704C6C"/>
    <w:lvl w:ilvl="0" w:tplc="3D684AF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D7C7BA8"/>
    <w:multiLevelType w:val="hybridMultilevel"/>
    <w:tmpl w:val="E6A4DE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224173F"/>
    <w:multiLevelType w:val="hybridMultilevel"/>
    <w:tmpl w:val="50AAE320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23102DB"/>
    <w:multiLevelType w:val="hybridMultilevel"/>
    <w:tmpl w:val="6630B9B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10" w15:restartNumberingAfterBreak="0">
    <w:nsid w:val="143159EF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1" w15:restartNumberingAfterBreak="0">
    <w:nsid w:val="18A47653"/>
    <w:multiLevelType w:val="hybridMultilevel"/>
    <w:tmpl w:val="CBE6E71C"/>
    <w:lvl w:ilvl="0" w:tplc="401AA706">
      <w:start w:val="1"/>
      <w:numFmt w:val="decimal"/>
      <w:lvlText w:val="%1."/>
      <w:lvlJc w:val="right"/>
      <w:pPr>
        <w:tabs>
          <w:tab w:val="num" w:pos="418"/>
        </w:tabs>
        <w:ind w:left="568" w:firstLine="0"/>
      </w:pPr>
      <w:rPr>
        <w:rFonts w:ascii="Times New Roman" w:eastAsia="Calibri" w:hAnsi="Times New Roman" w:cs="Times New Roman" w:hint="default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2" w15:restartNumberingAfterBreak="0">
    <w:nsid w:val="18FA57AC"/>
    <w:multiLevelType w:val="hybridMultilevel"/>
    <w:tmpl w:val="E3D05C9C"/>
    <w:lvl w:ilvl="0" w:tplc="984AD706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color w:val="auto"/>
      </w:rPr>
    </w:lvl>
    <w:lvl w:ilvl="1" w:tplc="F9143F18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6AEBA2">
      <w:start w:val="1"/>
      <w:numFmt w:val="decimal"/>
      <w:lvlText w:val="%5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9CD7398"/>
    <w:multiLevelType w:val="hybridMultilevel"/>
    <w:tmpl w:val="70EEB4E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AD35436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5" w15:restartNumberingAfterBreak="0">
    <w:nsid w:val="1AE61CD1"/>
    <w:multiLevelType w:val="hybridMultilevel"/>
    <w:tmpl w:val="D4682796"/>
    <w:lvl w:ilvl="0" w:tplc="027ED8BA">
      <w:start w:val="1"/>
      <w:numFmt w:val="decimal"/>
      <w:lvlText w:val="%1)"/>
      <w:lvlJc w:val="left"/>
      <w:pPr>
        <w:ind w:left="643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 w15:restartNumberingAfterBreak="0">
    <w:nsid w:val="1C11676B"/>
    <w:multiLevelType w:val="hybridMultilevel"/>
    <w:tmpl w:val="477CE2EC"/>
    <w:lvl w:ilvl="0" w:tplc="DC08C83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FD58D2E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11">
      <w:start w:val="1"/>
      <w:numFmt w:val="decimal"/>
      <w:lvlText w:val="%4)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7" w15:restartNumberingAfterBreak="0">
    <w:nsid w:val="1FEA16A2"/>
    <w:multiLevelType w:val="hybridMultilevel"/>
    <w:tmpl w:val="F1921236"/>
    <w:lvl w:ilvl="0" w:tplc="04150017">
      <w:start w:val="1"/>
      <w:numFmt w:val="lowerLetter"/>
      <w:lvlText w:val="%1)"/>
      <w:lvlJc w:val="left"/>
      <w:pPr>
        <w:ind w:left="1133" w:hanging="360"/>
      </w:pPr>
    </w:lvl>
    <w:lvl w:ilvl="1" w:tplc="04150019" w:tentative="1">
      <w:start w:val="1"/>
      <w:numFmt w:val="lowerLetter"/>
      <w:lvlText w:val="%2."/>
      <w:lvlJc w:val="left"/>
      <w:pPr>
        <w:ind w:left="1853" w:hanging="360"/>
      </w:pPr>
    </w:lvl>
    <w:lvl w:ilvl="2" w:tplc="0415001B" w:tentative="1">
      <w:start w:val="1"/>
      <w:numFmt w:val="lowerRoman"/>
      <w:lvlText w:val="%3."/>
      <w:lvlJc w:val="right"/>
      <w:pPr>
        <w:ind w:left="2573" w:hanging="180"/>
      </w:pPr>
    </w:lvl>
    <w:lvl w:ilvl="3" w:tplc="0415000F" w:tentative="1">
      <w:start w:val="1"/>
      <w:numFmt w:val="decimal"/>
      <w:lvlText w:val="%4."/>
      <w:lvlJc w:val="left"/>
      <w:pPr>
        <w:ind w:left="3293" w:hanging="360"/>
      </w:pPr>
    </w:lvl>
    <w:lvl w:ilvl="4" w:tplc="04150019" w:tentative="1">
      <w:start w:val="1"/>
      <w:numFmt w:val="lowerLetter"/>
      <w:lvlText w:val="%5."/>
      <w:lvlJc w:val="left"/>
      <w:pPr>
        <w:ind w:left="4013" w:hanging="360"/>
      </w:pPr>
    </w:lvl>
    <w:lvl w:ilvl="5" w:tplc="0415001B" w:tentative="1">
      <w:start w:val="1"/>
      <w:numFmt w:val="lowerRoman"/>
      <w:lvlText w:val="%6."/>
      <w:lvlJc w:val="right"/>
      <w:pPr>
        <w:ind w:left="4733" w:hanging="180"/>
      </w:pPr>
    </w:lvl>
    <w:lvl w:ilvl="6" w:tplc="0415000F" w:tentative="1">
      <w:start w:val="1"/>
      <w:numFmt w:val="decimal"/>
      <w:lvlText w:val="%7."/>
      <w:lvlJc w:val="left"/>
      <w:pPr>
        <w:ind w:left="5453" w:hanging="360"/>
      </w:pPr>
    </w:lvl>
    <w:lvl w:ilvl="7" w:tplc="04150019" w:tentative="1">
      <w:start w:val="1"/>
      <w:numFmt w:val="lowerLetter"/>
      <w:lvlText w:val="%8."/>
      <w:lvlJc w:val="left"/>
      <w:pPr>
        <w:ind w:left="6173" w:hanging="360"/>
      </w:pPr>
    </w:lvl>
    <w:lvl w:ilvl="8" w:tplc="0415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18" w15:restartNumberingAfterBreak="0">
    <w:nsid w:val="21462183"/>
    <w:multiLevelType w:val="multilevel"/>
    <w:tmpl w:val="B0C621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  <w:b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</w:rPr>
    </w:lvl>
    <w:lvl w:ilvl="4">
      <w:start w:val="1"/>
      <w:numFmt w:val="bullet"/>
      <w:lvlText w:val="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8BA2775"/>
    <w:multiLevelType w:val="hybridMultilevel"/>
    <w:tmpl w:val="D060A1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21" w15:restartNumberingAfterBreak="0">
    <w:nsid w:val="2B7B4BE2"/>
    <w:multiLevelType w:val="hybridMultilevel"/>
    <w:tmpl w:val="5778174E"/>
    <w:lvl w:ilvl="0" w:tplc="8AEC0B0E">
      <w:start w:val="1"/>
      <w:numFmt w:val="upperRoman"/>
      <w:lvlText w:val="%1."/>
      <w:lvlJc w:val="left"/>
      <w:pPr>
        <w:tabs>
          <w:tab w:val="num" w:pos="1800"/>
        </w:tabs>
        <w:ind w:left="1477" w:hanging="397"/>
      </w:pPr>
      <w:rPr>
        <w:rFonts w:cs="Times New Roman" w:hint="default"/>
        <w:b/>
        <w:i w:val="0"/>
      </w:rPr>
    </w:lvl>
    <w:lvl w:ilvl="1" w:tplc="F34A169A">
      <w:start w:val="1"/>
      <w:numFmt w:val="decimal"/>
      <w:lvlText w:val="%2."/>
      <w:lvlJc w:val="left"/>
      <w:pPr>
        <w:tabs>
          <w:tab w:val="num" w:pos="720"/>
        </w:tabs>
        <w:ind w:left="587" w:hanging="227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4"/>
        <w:vertAlign w:val="baseline"/>
      </w:rPr>
    </w:lvl>
    <w:lvl w:ilvl="2" w:tplc="B096DF0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4"/>
        <w:szCs w:val="24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2DDD31B0"/>
    <w:multiLevelType w:val="hybridMultilevel"/>
    <w:tmpl w:val="C21EA3B6"/>
    <w:lvl w:ilvl="0" w:tplc="0415000F">
      <w:start w:val="1"/>
      <w:numFmt w:val="decimal"/>
      <w:lvlText w:val="%1."/>
      <w:lvlJc w:val="left"/>
      <w:pPr>
        <w:ind w:left="582" w:hanging="360"/>
      </w:pPr>
    </w:lvl>
    <w:lvl w:ilvl="1" w:tplc="04150019" w:tentative="1">
      <w:start w:val="1"/>
      <w:numFmt w:val="lowerLetter"/>
      <w:lvlText w:val="%2."/>
      <w:lvlJc w:val="left"/>
      <w:pPr>
        <w:ind w:left="1302" w:hanging="360"/>
      </w:pPr>
    </w:lvl>
    <w:lvl w:ilvl="2" w:tplc="0415001B" w:tentative="1">
      <w:start w:val="1"/>
      <w:numFmt w:val="lowerRoman"/>
      <w:lvlText w:val="%3."/>
      <w:lvlJc w:val="right"/>
      <w:pPr>
        <w:ind w:left="2022" w:hanging="180"/>
      </w:pPr>
    </w:lvl>
    <w:lvl w:ilvl="3" w:tplc="0415000F" w:tentative="1">
      <w:start w:val="1"/>
      <w:numFmt w:val="decimal"/>
      <w:lvlText w:val="%4."/>
      <w:lvlJc w:val="left"/>
      <w:pPr>
        <w:ind w:left="2742" w:hanging="360"/>
      </w:pPr>
    </w:lvl>
    <w:lvl w:ilvl="4" w:tplc="04150019" w:tentative="1">
      <w:start w:val="1"/>
      <w:numFmt w:val="lowerLetter"/>
      <w:lvlText w:val="%5."/>
      <w:lvlJc w:val="left"/>
      <w:pPr>
        <w:ind w:left="3462" w:hanging="360"/>
      </w:pPr>
    </w:lvl>
    <w:lvl w:ilvl="5" w:tplc="0415001B" w:tentative="1">
      <w:start w:val="1"/>
      <w:numFmt w:val="lowerRoman"/>
      <w:lvlText w:val="%6."/>
      <w:lvlJc w:val="right"/>
      <w:pPr>
        <w:ind w:left="4182" w:hanging="180"/>
      </w:pPr>
    </w:lvl>
    <w:lvl w:ilvl="6" w:tplc="0415000F" w:tentative="1">
      <w:start w:val="1"/>
      <w:numFmt w:val="decimal"/>
      <w:lvlText w:val="%7."/>
      <w:lvlJc w:val="left"/>
      <w:pPr>
        <w:ind w:left="4902" w:hanging="360"/>
      </w:pPr>
    </w:lvl>
    <w:lvl w:ilvl="7" w:tplc="04150019" w:tentative="1">
      <w:start w:val="1"/>
      <w:numFmt w:val="lowerLetter"/>
      <w:lvlText w:val="%8."/>
      <w:lvlJc w:val="left"/>
      <w:pPr>
        <w:ind w:left="5622" w:hanging="360"/>
      </w:pPr>
    </w:lvl>
    <w:lvl w:ilvl="8" w:tplc="0415001B" w:tentative="1">
      <w:start w:val="1"/>
      <w:numFmt w:val="lowerRoman"/>
      <w:lvlText w:val="%9."/>
      <w:lvlJc w:val="right"/>
      <w:pPr>
        <w:ind w:left="6342" w:hanging="180"/>
      </w:pPr>
    </w:lvl>
  </w:abstractNum>
  <w:abstractNum w:abstractNumId="23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4" w15:restartNumberingAfterBreak="0">
    <w:nsid w:val="31135570"/>
    <w:multiLevelType w:val="hybridMultilevel"/>
    <w:tmpl w:val="40905B6A"/>
    <w:lvl w:ilvl="0" w:tplc="BDA8742A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5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26" w15:restartNumberingAfterBreak="0">
    <w:nsid w:val="322155DE"/>
    <w:multiLevelType w:val="hybridMultilevel"/>
    <w:tmpl w:val="E9C26E6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669065D"/>
    <w:multiLevelType w:val="hybridMultilevel"/>
    <w:tmpl w:val="48F8B3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66C0221"/>
    <w:multiLevelType w:val="hybridMultilevel"/>
    <w:tmpl w:val="D86A174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38C34C18"/>
    <w:multiLevelType w:val="hybridMultilevel"/>
    <w:tmpl w:val="D5AA5EFC"/>
    <w:lvl w:ilvl="0" w:tplc="81C281D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0" w15:restartNumberingAfterBreak="0">
    <w:nsid w:val="38EE34F7"/>
    <w:multiLevelType w:val="hybridMultilevel"/>
    <w:tmpl w:val="5BCC012E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3B183A9D"/>
    <w:multiLevelType w:val="hybridMultilevel"/>
    <w:tmpl w:val="9E78DD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B3E6DB6"/>
    <w:multiLevelType w:val="hybridMultilevel"/>
    <w:tmpl w:val="7F34936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3C486468"/>
    <w:multiLevelType w:val="hybridMultilevel"/>
    <w:tmpl w:val="D464A97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3EC431AF"/>
    <w:multiLevelType w:val="hybridMultilevel"/>
    <w:tmpl w:val="6AC44F3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412D27E6"/>
    <w:multiLevelType w:val="hybridMultilevel"/>
    <w:tmpl w:val="FFBA295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41C979D4"/>
    <w:multiLevelType w:val="hybridMultilevel"/>
    <w:tmpl w:val="E6A4DE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428D5CC0"/>
    <w:multiLevelType w:val="hybridMultilevel"/>
    <w:tmpl w:val="7D468D2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429D34D6"/>
    <w:multiLevelType w:val="hybridMultilevel"/>
    <w:tmpl w:val="8BACC7EA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C53C293E">
      <w:start w:val="1"/>
      <w:numFmt w:val="lowerLetter"/>
      <w:lvlText w:val="%2)"/>
      <w:lvlJc w:val="left"/>
      <w:pPr>
        <w:ind w:left="1130" w:hanging="420"/>
      </w:pPr>
      <w:rPr>
        <w:b w:val="0"/>
        <w:bCs w:val="0"/>
      </w:rPr>
    </w:lvl>
    <w:lvl w:ilvl="2" w:tplc="156A0154">
      <w:start w:val="5"/>
      <w:numFmt w:val="decimal"/>
      <w:lvlText w:val="%3"/>
      <w:lvlJc w:val="left"/>
      <w:pPr>
        <w:ind w:left="2264" w:hanging="36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4340247B"/>
    <w:multiLevelType w:val="hybridMultilevel"/>
    <w:tmpl w:val="CBCCEC8C"/>
    <w:lvl w:ilvl="0" w:tplc="6C4644F6">
      <w:start w:val="1"/>
      <w:numFmt w:val="decimal"/>
      <w:lvlText w:val="%1."/>
      <w:lvlJc w:val="left"/>
      <w:pPr>
        <w:ind w:left="1074" w:hanging="360"/>
      </w:pPr>
      <w:rPr>
        <w:rFonts w:ascii="Times New Roman" w:eastAsia="Times New Roman" w:hAnsi="Times New Roman" w:cs="Times New Roman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40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4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" w15:restartNumberingAfterBreak="0">
    <w:nsid w:val="44B63028"/>
    <w:multiLevelType w:val="hybridMultilevel"/>
    <w:tmpl w:val="0390F6D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46C66773"/>
    <w:multiLevelType w:val="hybridMultilevel"/>
    <w:tmpl w:val="EBFCC4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7FE2254"/>
    <w:multiLevelType w:val="hybridMultilevel"/>
    <w:tmpl w:val="D0AE471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49F2063C"/>
    <w:multiLevelType w:val="hybridMultilevel"/>
    <w:tmpl w:val="A6CA2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B594815"/>
    <w:multiLevelType w:val="hybridMultilevel"/>
    <w:tmpl w:val="B3F682C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4BDB5D0B"/>
    <w:multiLevelType w:val="hybridMultilevel"/>
    <w:tmpl w:val="C9CAD85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4C9B110C"/>
    <w:multiLevelType w:val="hybridMultilevel"/>
    <w:tmpl w:val="BAC21AF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4CDB3B4F"/>
    <w:multiLevelType w:val="hybridMultilevel"/>
    <w:tmpl w:val="2372430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4D3C4641"/>
    <w:multiLevelType w:val="hybridMultilevel"/>
    <w:tmpl w:val="4DF2B7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51" w15:restartNumberingAfterBreak="0">
    <w:nsid w:val="4D730BA1"/>
    <w:multiLevelType w:val="hybridMultilevel"/>
    <w:tmpl w:val="93E406C8"/>
    <w:lvl w:ilvl="0" w:tplc="04150011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4EC7654B"/>
    <w:multiLevelType w:val="hybridMultilevel"/>
    <w:tmpl w:val="1BFC08CE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3A74F57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53" w15:restartNumberingAfterBreak="0">
    <w:nsid w:val="4FF1224F"/>
    <w:multiLevelType w:val="hybridMultilevel"/>
    <w:tmpl w:val="73FE560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541B579C"/>
    <w:multiLevelType w:val="hybridMultilevel"/>
    <w:tmpl w:val="B7BA10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45D3E6D"/>
    <w:multiLevelType w:val="hybridMultilevel"/>
    <w:tmpl w:val="8FA88ED0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5AA0453C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54B97C30"/>
    <w:multiLevelType w:val="hybridMultilevel"/>
    <w:tmpl w:val="B726E4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7C27461"/>
    <w:multiLevelType w:val="multilevel"/>
    <w:tmpl w:val="414C6A6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58" w15:restartNumberingAfterBreak="0">
    <w:nsid w:val="5A6340B5"/>
    <w:multiLevelType w:val="hybridMultilevel"/>
    <w:tmpl w:val="D7CC3E0A"/>
    <w:lvl w:ilvl="0" w:tplc="0415000F">
      <w:start w:val="1"/>
      <w:numFmt w:val="decimal"/>
      <w:lvlText w:val="%1."/>
      <w:lvlJc w:val="left"/>
      <w:pPr>
        <w:tabs>
          <w:tab w:val="num" w:pos="1800"/>
        </w:tabs>
        <w:ind w:left="1800" w:hanging="363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6E2C362">
      <w:start w:val="1"/>
      <w:numFmt w:val="decimal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5DFE2FA1"/>
    <w:multiLevelType w:val="hybridMultilevel"/>
    <w:tmpl w:val="E02EF92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5FC968BB"/>
    <w:multiLevelType w:val="hybridMultilevel"/>
    <w:tmpl w:val="56A0D2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2" w15:restartNumberingAfterBreak="0">
    <w:nsid w:val="66F17324"/>
    <w:multiLevelType w:val="hybridMultilevel"/>
    <w:tmpl w:val="BCBAC29A"/>
    <w:lvl w:ilvl="0" w:tplc="04150011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68751688"/>
    <w:multiLevelType w:val="hybridMultilevel"/>
    <w:tmpl w:val="6FB4BF7C"/>
    <w:lvl w:ilvl="0" w:tplc="86FA95EC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9E37CAA"/>
    <w:multiLevelType w:val="hybridMultilevel"/>
    <w:tmpl w:val="A8C2B7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A0D438F"/>
    <w:multiLevelType w:val="hybridMultilevel"/>
    <w:tmpl w:val="0D90B512"/>
    <w:lvl w:ilvl="0" w:tplc="FA2879BA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7" w15:restartNumberingAfterBreak="0">
    <w:nsid w:val="6F0C6726"/>
    <w:multiLevelType w:val="hybridMultilevel"/>
    <w:tmpl w:val="40905B6A"/>
    <w:lvl w:ilvl="0" w:tplc="7F4AAE02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68" w15:restartNumberingAfterBreak="0">
    <w:nsid w:val="755342DD"/>
    <w:multiLevelType w:val="hybridMultilevel"/>
    <w:tmpl w:val="1750A6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9" w15:restartNumberingAfterBreak="0">
    <w:nsid w:val="75B27276"/>
    <w:multiLevelType w:val="hybridMultilevel"/>
    <w:tmpl w:val="AD68E32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78093695"/>
    <w:multiLevelType w:val="hybridMultilevel"/>
    <w:tmpl w:val="71426384"/>
    <w:lvl w:ilvl="0" w:tplc="04150017">
      <w:start w:val="1"/>
      <w:numFmt w:val="lowerLetter"/>
      <w:lvlText w:val="%1)"/>
      <w:lvlJc w:val="left"/>
      <w:pPr>
        <w:ind w:left="1083" w:hanging="360"/>
      </w:pPr>
    </w:lvl>
    <w:lvl w:ilvl="1" w:tplc="04150011">
      <w:start w:val="1"/>
      <w:numFmt w:val="decimal"/>
      <w:lvlText w:val="%2)"/>
      <w:lvlJc w:val="left"/>
      <w:pPr>
        <w:ind w:left="1803" w:hanging="360"/>
      </w:pPr>
    </w:lvl>
    <w:lvl w:ilvl="2" w:tplc="0415001B" w:tentative="1">
      <w:start w:val="1"/>
      <w:numFmt w:val="lowerRoman"/>
      <w:lvlText w:val="%3."/>
      <w:lvlJc w:val="right"/>
      <w:pPr>
        <w:ind w:left="2523" w:hanging="180"/>
      </w:pPr>
    </w:lvl>
    <w:lvl w:ilvl="3" w:tplc="0415000F" w:tentative="1">
      <w:start w:val="1"/>
      <w:numFmt w:val="decimal"/>
      <w:lvlText w:val="%4."/>
      <w:lvlJc w:val="left"/>
      <w:pPr>
        <w:ind w:left="3243" w:hanging="360"/>
      </w:pPr>
    </w:lvl>
    <w:lvl w:ilvl="4" w:tplc="04150019" w:tentative="1">
      <w:start w:val="1"/>
      <w:numFmt w:val="lowerLetter"/>
      <w:lvlText w:val="%5."/>
      <w:lvlJc w:val="left"/>
      <w:pPr>
        <w:ind w:left="3963" w:hanging="360"/>
      </w:pPr>
    </w:lvl>
    <w:lvl w:ilvl="5" w:tplc="0415001B" w:tentative="1">
      <w:start w:val="1"/>
      <w:numFmt w:val="lowerRoman"/>
      <w:lvlText w:val="%6."/>
      <w:lvlJc w:val="right"/>
      <w:pPr>
        <w:ind w:left="4683" w:hanging="180"/>
      </w:pPr>
    </w:lvl>
    <w:lvl w:ilvl="6" w:tplc="0415000F" w:tentative="1">
      <w:start w:val="1"/>
      <w:numFmt w:val="decimal"/>
      <w:lvlText w:val="%7."/>
      <w:lvlJc w:val="left"/>
      <w:pPr>
        <w:ind w:left="5403" w:hanging="360"/>
      </w:pPr>
    </w:lvl>
    <w:lvl w:ilvl="7" w:tplc="04150019" w:tentative="1">
      <w:start w:val="1"/>
      <w:numFmt w:val="lowerLetter"/>
      <w:lvlText w:val="%8."/>
      <w:lvlJc w:val="left"/>
      <w:pPr>
        <w:ind w:left="6123" w:hanging="360"/>
      </w:pPr>
    </w:lvl>
    <w:lvl w:ilvl="8" w:tplc="0415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71" w15:restartNumberingAfterBreak="0">
    <w:nsid w:val="780C4625"/>
    <w:multiLevelType w:val="hybridMultilevel"/>
    <w:tmpl w:val="CD10632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E5214EC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i w:val="0"/>
        <w:color w:val="auto"/>
      </w:rPr>
    </w:lvl>
    <w:lvl w:ilvl="2" w:tplc="BB90F92E">
      <w:start w:val="1"/>
      <w:numFmt w:val="decimal"/>
      <w:lvlText w:val="%3)"/>
      <w:lvlJc w:val="left"/>
      <w:pPr>
        <w:ind w:left="2340" w:hanging="360"/>
      </w:pPr>
      <w:rPr>
        <w:rFonts w:cs="Times New Roman"/>
        <w:i w:val="0"/>
        <w:color w:val="auto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2" w15:restartNumberingAfterBreak="0">
    <w:nsid w:val="78D14813"/>
    <w:multiLevelType w:val="multilevel"/>
    <w:tmpl w:val="5EC083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3" w15:restartNumberingAfterBreak="0">
    <w:nsid w:val="79B434E6"/>
    <w:multiLevelType w:val="hybridMultilevel"/>
    <w:tmpl w:val="1EECA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B082D3F"/>
    <w:multiLevelType w:val="hybridMultilevel"/>
    <w:tmpl w:val="634AA3B8"/>
    <w:lvl w:ilvl="0" w:tplc="1D3E404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75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FEC517E"/>
    <w:multiLevelType w:val="hybridMultilevel"/>
    <w:tmpl w:val="5BAC5C86"/>
    <w:lvl w:ilvl="0" w:tplc="01BE1E8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hAnsiTheme="majorHAnsi" w:cstheme="majorHAnsi" w:hint="default"/>
        <w:sz w:val="24"/>
        <w:szCs w:val="24"/>
      </w:rPr>
    </w:lvl>
    <w:lvl w:ilvl="1" w:tplc="1D3E404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F416944A">
      <w:start w:val="1"/>
      <w:numFmt w:val="lowerLetter"/>
      <w:lvlText w:val="%3."/>
      <w:lvlJc w:val="left"/>
      <w:pPr>
        <w:tabs>
          <w:tab w:val="num" w:pos="2370"/>
        </w:tabs>
        <w:ind w:left="2370" w:hanging="390"/>
      </w:pPr>
      <w:rPr>
        <w:rFonts w:hint="default"/>
        <w:color w:val="212121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5"/>
  </w:num>
  <w:num w:numId="2">
    <w:abstractNumId w:val="61"/>
  </w:num>
  <w:num w:numId="3">
    <w:abstractNumId w:val="11"/>
  </w:num>
  <w:num w:numId="4">
    <w:abstractNumId w:val="8"/>
  </w:num>
  <w:num w:numId="5">
    <w:abstractNumId w:val="14"/>
  </w:num>
  <w:num w:numId="6">
    <w:abstractNumId w:val="29"/>
  </w:num>
  <w:num w:numId="7">
    <w:abstractNumId w:val="67"/>
  </w:num>
  <w:num w:numId="8">
    <w:abstractNumId w:val="24"/>
  </w:num>
  <w:num w:numId="9">
    <w:abstractNumId w:val="23"/>
  </w:num>
  <w:num w:numId="10">
    <w:abstractNumId w:val="16"/>
  </w:num>
  <w:num w:numId="11">
    <w:abstractNumId w:val="4"/>
  </w:num>
  <w:num w:numId="12">
    <w:abstractNumId w:val="10"/>
  </w:num>
  <w:num w:numId="13">
    <w:abstractNumId w:val="57"/>
  </w:num>
  <w:num w:numId="14">
    <w:abstractNumId w:val="52"/>
  </w:num>
  <w:num w:numId="15">
    <w:abstractNumId w:val="75"/>
  </w:num>
  <w:num w:numId="16">
    <w:abstractNumId w:val="20"/>
  </w:num>
  <w:num w:numId="17">
    <w:abstractNumId w:val="41"/>
  </w:num>
  <w:num w:numId="18">
    <w:abstractNumId w:val="58"/>
  </w:num>
  <w:num w:numId="19">
    <w:abstractNumId w:val="15"/>
  </w:num>
  <w:num w:numId="20">
    <w:abstractNumId w:val="12"/>
  </w:num>
  <w:num w:numId="21">
    <w:abstractNumId w:val="40"/>
  </w:num>
  <w:num w:numId="22">
    <w:abstractNumId w:val="18"/>
  </w:num>
  <w:num w:numId="23">
    <w:abstractNumId w:val="39"/>
  </w:num>
  <w:num w:numId="24">
    <w:abstractNumId w:val="66"/>
  </w:num>
  <w:num w:numId="25">
    <w:abstractNumId w:val="72"/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5"/>
  </w:num>
  <w:num w:numId="29">
    <w:abstractNumId w:val="21"/>
  </w:num>
  <w:num w:numId="30">
    <w:abstractNumId w:val="28"/>
  </w:num>
  <w:num w:numId="31">
    <w:abstractNumId w:val="5"/>
  </w:num>
  <w:num w:numId="32">
    <w:abstractNumId w:val="68"/>
  </w:num>
  <w:num w:numId="33">
    <w:abstractNumId w:val="9"/>
  </w:num>
  <w:num w:numId="34">
    <w:abstractNumId w:val="42"/>
  </w:num>
  <w:num w:numId="35">
    <w:abstractNumId w:val="1"/>
  </w:num>
  <w:num w:numId="36">
    <w:abstractNumId w:val="51"/>
  </w:num>
  <w:num w:numId="37">
    <w:abstractNumId w:val="46"/>
  </w:num>
  <w:num w:numId="38">
    <w:abstractNumId w:val="35"/>
  </w:num>
  <w:num w:numId="39">
    <w:abstractNumId w:val="74"/>
  </w:num>
  <w:num w:numId="40">
    <w:abstractNumId w:val="37"/>
  </w:num>
  <w:num w:numId="41">
    <w:abstractNumId w:val="50"/>
  </w:num>
  <w:num w:numId="42">
    <w:abstractNumId w:val="47"/>
  </w:num>
  <w:num w:numId="43">
    <w:abstractNumId w:val="76"/>
  </w:num>
  <w:num w:numId="44">
    <w:abstractNumId w:val="44"/>
  </w:num>
  <w:num w:numId="45">
    <w:abstractNumId w:val="2"/>
  </w:num>
  <w:num w:numId="46">
    <w:abstractNumId w:val="7"/>
  </w:num>
  <w:num w:numId="47">
    <w:abstractNumId w:val="13"/>
  </w:num>
  <w:num w:numId="48">
    <w:abstractNumId w:val="62"/>
  </w:num>
  <w:num w:numId="49">
    <w:abstractNumId w:val="0"/>
  </w:num>
  <w:num w:numId="50">
    <w:abstractNumId w:val="70"/>
  </w:num>
  <w:num w:numId="51">
    <w:abstractNumId w:val="53"/>
  </w:num>
  <w:num w:numId="52">
    <w:abstractNumId w:val="32"/>
  </w:num>
  <w:num w:numId="53">
    <w:abstractNumId w:val="48"/>
  </w:num>
  <w:num w:numId="54">
    <w:abstractNumId w:val="31"/>
  </w:num>
  <w:num w:numId="55">
    <w:abstractNumId w:val="17"/>
  </w:num>
  <w:num w:numId="56">
    <w:abstractNumId w:val="22"/>
  </w:num>
  <w:num w:numId="57">
    <w:abstractNumId w:val="26"/>
  </w:num>
  <w:num w:numId="58">
    <w:abstractNumId w:val="27"/>
  </w:num>
  <w:num w:numId="59">
    <w:abstractNumId w:val="34"/>
  </w:num>
  <w:num w:numId="60">
    <w:abstractNumId w:val="33"/>
  </w:num>
  <w:num w:numId="61">
    <w:abstractNumId w:val="64"/>
  </w:num>
  <w:num w:numId="62">
    <w:abstractNumId w:val="59"/>
  </w:num>
  <w:num w:numId="63">
    <w:abstractNumId w:val="69"/>
  </w:num>
  <w:num w:numId="64">
    <w:abstractNumId w:val="45"/>
  </w:num>
  <w:num w:numId="6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36"/>
  </w:num>
  <w:num w:numId="67">
    <w:abstractNumId w:val="56"/>
  </w:num>
  <w:num w:numId="68">
    <w:abstractNumId w:val="38"/>
    <w:lvlOverride w:ilvl="0">
      <w:startOverride w:val="1"/>
    </w:lvlOverride>
    <w:lvlOverride w:ilvl="1">
      <w:startOverride w:val="1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43"/>
  </w:num>
  <w:num w:numId="72">
    <w:abstractNumId w:val="38"/>
  </w:num>
  <w:num w:numId="73">
    <w:abstractNumId w:val="30"/>
  </w:num>
  <w:num w:numId="74">
    <w:abstractNumId w:val="54"/>
  </w:num>
  <w:num w:numId="75">
    <w:abstractNumId w:val="6"/>
  </w:num>
  <w:num w:numId="76">
    <w:abstractNumId w:val="3"/>
  </w:num>
  <w:num w:numId="77">
    <w:abstractNumId w:val="49"/>
  </w:num>
  <w:num w:numId="78">
    <w:abstractNumId w:val="65"/>
  </w:num>
  <w:num w:numId="79">
    <w:abstractNumId w:val="73"/>
  </w:num>
  <w:num w:numId="80">
    <w:abstractNumId w:val="63"/>
  </w:num>
  <w:num w:numId="81">
    <w:abstractNumId w:val="60"/>
  </w:num>
  <w:num w:numId="82">
    <w:abstractNumId w:val="19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149"/>
    <w:rsid w:val="00035712"/>
    <w:rsid w:val="00050A65"/>
    <w:rsid w:val="00056806"/>
    <w:rsid w:val="00063C5E"/>
    <w:rsid w:val="00064E1F"/>
    <w:rsid w:val="00066618"/>
    <w:rsid w:val="000733EF"/>
    <w:rsid w:val="000B05E4"/>
    <w:rsid w:val="000B2317"/>
    <w:rsid w:val="000D48B3"/>
    <w:rsid w:val="000F2279"/>
    <w:rsid w:val="00107278"/>
    <w:rsid w:val="00143F73"/>
    <w:rsid w:val="00160D63"/>
    <w:rsid w:val="001C2CD3"/>
    <w:rsid w:val="001D01EA"/>
    <w:rsid w:val="001F5BC3"/>
    <w:rsid w:val="002129D4"/>
    <w:rsid w:val="0021629B"/>
    <w:rsid w:val="00223DC8"/>
    <w:rsid w:val="00273885"/>
    <w:rsid w:val="002833FA"/>
    <w:rsid w:val="00286F6A"/>
    <w:rsid w:val="002A17D7"/>
    <w:rsid w:val="002B1271"/>
    <w:rsid w:val="002D1B86"/>
    <w:rsid w:val="002E0149"/>
    <w:rsid w:val="002E2644"/>
    <w:rsid w:val="002F69CF"/>
    <w:rsid w:val="003037FB"/>
    <w:rsid w:val="00322052"/>
    <w:rsid w:val="00323FAB"/>
    <w:rsid w:val="0032665F"/>
    <w:rsid w:val="00361AD2"/>
    <w:rsid w:val="00385426"/>
    <w:rsid w:val="003B13DC"/>
    <w:rsid w:val="003B4595"/>
    <w:rsid w:val="003C185E"/>
    <w:rsid w:val="003E47FD"/>
    <w:rsid w:val="003E7D19"/>
    <w:rsid w:val="003F526B"/>
    <w:rsid w:val="003F6385"/>
    <w:rsid w:val="003F7329"/>
    <w:rsid w:val="00414F37"/>
    <w:rsid w:val="00424A20"/>
    <w:rsid w:val="00426C84"/>
    <w:rsid w:val="00472A99"/>
    <w:rsid w:val="004867A4"/>
    <w:rsid w:val="00486AA8"/>
    <w:rsid w:val="004B7B9F"/>
    <w:rsid w:val="004D3580"/>
    <w:rsid w:val="004F703C"/>
    <w:rsid w:val="004F7BFD"/>
    <w:rsid w:val="00511954"/>
    <w:rsid w:val="00554FCB"/>
    <w:rsid w:val="005A78CF"/>
    <w:rsid w:val="005C067E"/>
    <w:rsid w:val="005D59B5"/>
    <w:rsid w:val="005E115F"/>
    <w:rsid w:val="005E6BE9"/>
    <w:rsid w:val="006166F8"/>
    <w:rsid w:val="00616BAA"/>
    <w:rsid w:val="00626F64"/>
    <w:rsid w:val="00627B16"/>
    <w:rsid w:val="00634B67"/>
    <w:rsid w:val="00635568"/>
    <w:rsid w:val="00641177"/>
    <w:rsid w:val="00647996"/>
    <w:rsid w:val="00647D46"/>
    <w:rsid w:val="0066343E"/>
    <w:rsid w:val="00667A94"/>
    <w:rsid w:val="00673F18"/>
    <w:rsid w:val="006A38F3"/>
    <w:rsid w:val="006D4241"/>
    <w:rsid w:val="006F41F5"/>
    <w:rsid w:val="0071154F"/>
    <w:rsid w:val="00735267"/>
    <w:rsid w:val="00743440"/>
    <w:rsid w:val="00744EA1"/>
    <w:rsid w:val="0075615A"/>
    <w:rsid w:val="007609DA"/>
    <w:rsid w:val="00764E88"/>
    <w:rsid w:val="007669AE"/>
    <w:rsid w:val="00777FB5"/>
    <w:rsid w:val="00780635"/>
    <w:rsid w:val="00780CAA"/>
    <w:rsid w:val="007A0C63"/>
    <w:rsid w:val="007D1660"/>
    <w:rsid w:val="007D6F7A"/>
    <w:rsid w:val="007F1803"/>
    <w:rsid w:val="0080616E"/>
    <w:rsid w:val="00814333"/>
    <w:rsid w:val="00815DB1"/>
    <w:rsid w:val="0081711A"/>
    <w:rsid w:val="00832F85"/>
    <w:rsid w:val="00833939"/>
    <w:rsid w:val="00840CB3"/>
    <w:rsid w:val="0084125A"/>
    <w:rsid w:val="008437A3"/>
    <w:rsid w:val="008465DE"/>
    <w:rsid w:val="008472CA"/>
    <w:rsid w:val="0086306E"/>
    <w:rsid w:val="00877A14"/>
    <w:rsid w:val="008837E4"/>
    <w:rsid w:val="00891948"/>
    <w:rsid w:val="00895189"/>
    <w:rsid w:val="008B24A1"/>
    <w:rsid w:val="008B36A3"/>
    <w:rsid w:val="008C25CF"/>
    <w:rsid w:val="008D3746"/>
    <w:rsid w:val="008E0489"/>
    <w:rsid w:val="008E0B5C"/>
    <w:rsid w:val="00902789"/>
    <w:rsid w:val="00906A2E"/>
    <w:rsid w:val="009205A0"/>
    <w:rsid w:val="00942685"/>
    <w:rsid w:val="0095338B"/>
    <w:rsid w:val="00967562"/>
    <w:rsid w:val="0097045A"/>
    <w:rsid w:val="009A38DE"/>
    <w:rsid w:val="009D10C0"/>
    <w:rsid w:val="009E10CC"/>
    <w:rsid w:val="009E2ACC"/>
    <w:rsid w:val="009E2D4C"/>
    <w:rsid w:val="009F659E"/>
    <w:rsid w:val="009F7CDB"/>
    <w:rsid w:val="00A303AE"/>
    <w:rsid w:val="00A30F6A"/>
    <w:rsid w:val="00A4394A"/>
    <w:rsid w:val="00A948F4"/>
    <w:rsid w:val="00A97796"/>
    <w:rsid w:val="00AB77B9"/>
    <w:rsid w:val="00AF054B"/>
    <w:rsid w:val="00AF419A"/>
    <w:rsid w:val="00B018FA"/>
    <w:rsid w:val="00B044A7"/>
    <w:rsid w:val="00B1467F"/>
    <w:rsid w:val="00B14EC0"/>
    <w:rsid w:val="00B3733C"/>
    <w:rsid w:val="00B41BE8"/>
    <w:rsid w:val="00B52DA2"/>
    <w:rsid w:val="00B83E8E"/>
    <w:rsid w:val="00B86E77"/>
    <w:rsid w:val="00B97F18"/>
    <w:rsid w:val="00BA78D2"/>
    <w:rsid w:val="00BC4BFA"/>
    <w:rsid w:val="00BD0495"/>
    <w:rsid w:val="00BD41CC"/>
    <w:rsid w:val="00BD4512"/>
    <w:rsid w:val="00BD5414"/>
    <w:rsid w:val="00C01EDE"/>
    <w:rsid w:val="00C26BE7"/>
    <w:rsid w:val="00C536E3"/>
    <w:rsid w:val="00C72798"/>
    <w:rsid w:val="00C7372F"/>
    <w:rsid w:val="00CA484E"/>
    <w:rsid w:val="00CC0B4C"/>
    <w:rsid w:val="00CE29A1"/>
    <w:rsid w:val="00D01465"/>
    <w:rsid w:val="00D46B3E"/>
    <w:rsid w:val="00D60909"/>
    <w:rsid w:val="00DA0056"/>
    <w:rsid w:val="00DA6584"/>
    <w:rsid w:val="00DB44A3"/>
    <w:rsid w:val="00DB73BD"/>
    <w:rsid w:val="00DC31DE"/>
    <w:rsid w:val="00DC46E4"/>
    <w:rsid w:val="00DD02E1"/>
    <w:rsid w:val="00DD56DD"/>
    <w:rsid w:val="00DF06E5"/>
    <w:rsid w:val="00E034A2"/>
    <w:rsid w:val="00E26063"/>
    <w:rsid w:val="00E57E91"/>
    <w:rsid w:val="00E726D1"/>
    <w:rsid w:val="00E7710C"/>
    <w:rsid w:val="00E845AF"/>
    <w:rsid w:val="00E906CF"/>
    <w:rsid w:val="00EA5834"/>
    <w:rsid w:val="00EA7CB1"/>
    <w:rsid w:val="00ED0D0C"/>
    <w:rsid w:val="00EE406D"/>
    <w:rsid w:val="00EF1CFF"/>
    <w:rsid w:val="00EF74AF"/>
    <w:rsid w:val="00F05C20"/>
    <w:rsid w:val="00F07DA8"/>
    <w:rsid w:val="00F10AFF"/>
    <w:rsid w:val="00F121ED"/>
    <w:rsid w:val="00F22351"/>
    <w:rsid w:val="00F276EE"/>
    <w:rsid w:val="00F375DD"/>
    <w:rsid w:val="00F5065E"/>
    <w:rsid w:val="00F63AD0"/>
    <w:rsid w:val="00F64937"/>
    <w:rsid w:val="00F81158"/>
    <w:rsid w:val="00F81990"/>
    <w:rsid w:val="00F82EBB"/>
    <w:rsid w:val="00F93E96"/>
    <w:rsid w:val="00FA2BB4"/>
    <w:rsid w:val="00FA3D3F"/>
    <w:rsid w:val="00FC5360"/>
    <w:rsid w:val="00FE2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116860"/>
  <w15:chartTrackingRefBased/>
  <w15:docId w15:val="{2928DC48-2DC7-47A5-B205-AC61ADC5A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014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link w:val="Nagwek1Znak"/>
    <w:qFormat/>
    <w:rsid w:val="002E0149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link w:val="Nagwek2Znak"/>
    <w:qFormat/>
    <w:rsid w:val="002E0149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qFormat/>
    <w:rsid w:val="002E0149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2E0149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qFormat/>
    <w:rsid w:val="002E0149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2E0149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2E0149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qFormat/>
    <w:rsid w:val="002E0149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qFormat/>
    <w:rsid w:val="002E0149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basedOn w:val="Domylnaczcionkaakapitu"/>
    <w:link w:val="Nagwek1"/>
    <w:rsid w:val="002E0149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Nagwek2Znak">
    <w:name w:val="Nagłówek 2 Znak"/>
    <w:aliases w:val="hd2 Znak,heading 2 Znak,Nagłówek 2_Positive Znak,2 Znak,Heading 2 Hidden Znak,PARA2 Znak,Headline 2 Znak,nmhd2 Znak"/>
    <w:basedOn w:val="Domylnaczcionkaakapitu"/>
    <w:link w:val="Nagwek2"/>
    <w:rsid w:val="002E0149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rsid w:val="002E0149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2E0149"/>
    <w:rPr>
      <w:rFonts w:ascii="Times New Roman" w:eastAsia="Times New Roman" w:hAnsi="Times New Roman" w:cs="Times New Roman"/>
      <w:b/>
      <w:bCs/>
      <w:sz w:val="28"/>
      <w:szCs w:val="28"/>
      <w:lang w:val="x-none" w:eastAsia="x-none"/>
    </w:rPr>
  </w:style>
  <w:style w:type="character" w:customStyle="1" w:styleId="Nagwek5Znak">
    <w:name w:val="Nagłówek 5 Znak"/>
    <w:aliases w:val="H5 Znak"/>
    <w:basedOn w:val="Domylnaczcionkaakapitu"/>
    <w:link w:val="Nagwek5"/>
    <w:rsid w:val="002E0149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aliases w:val="H6 Znak"/>
    <w:basedOn w:val="Domylnaczcionkaakapitu"/>
    <w:link w:val="Nagwek6"/>
    <w:rsid w:val="002E0149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2E014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aliases w:val="p Znak"/>
    <w:basedOn w:val="Domylnaczcionkaakapitu"/>
    <w:link w:val="Nagwek8"/>
    <w:rsid w:val="002E0149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rsid w:val="002E0149"/>
    <w:rPr>
      <w:rFonts w:ascii="Arial" w:eastAsia="Times New Roman" w:hAnsi="Arial" w:cs="Arial"/>
      <w:lang w:eastAsia="pl-PL"/>
    </w:rPr>
  </w:style>
  <w:style w:type="paragraph" w:styleId="Tekstpodstawowy">
    <w:name w:val="Body Text"/>
    <w:basedOn w:val="Normalny"/>
    <w:link w:val="TekstpodstawowyZnak"/>
    <w:rsid w:val="002E0149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2E0149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Uwydatnienie">
    <w:name w:val="Emphasis"/>
    <w:qFormat/>
    <w:rsid w:val="002E0149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"/>
    <w:basedOn w:val="Normalny"/>
    <w:link w:val="AkapitzlistZnak"/>
    <w:uiPriority w:val="34"/>
    <w:qFormat/>
    <w:rsid w:val="002E0149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2E0149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styleId="Hipercze">
    <w:name w:val="Hyperlink"/>
    <w:rsid w:val="002E0149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2E0149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2E0149"/>
  </w:style>
  <w:style w:type="paragraph" w:customStyle="1" w:styleId="pkt">
    <w:name w:val="pkt"/>
    <w:basedOn w:val="Normalny"/>
    <w:qFormat/>
    <w:rsid w:val="002E0149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2E0149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2E0149"/>
    <w:rPr>
      <w:color w:val="0000CD"/>
    </w:rPr>
  </w:style>
  <w:style w:type="paragraph" w:styleId="Lista2">
    <w:name w:val="List 2"/>
    <w:basedOn w:val="Normalny"/>
    <w:semiHidden/>
    <w:unhideWhenUsed/>
    <w:rsid w:val="002E0149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link w:val="Tekstpodstawowy3Znak"/>
    <w:unhideWhenUsed/>
    <w:rsid w:val="002E0149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2E0149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2E0149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2E0149"/>
    <w:pPr>
      <w:ind w:left="1080"/>
      <w:jc w:val="both"/>
    </w:pPr>
    <w:rPr>
      <w:sz w:val="22"/>
    </w:rPr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rsid w:val="002E0149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semiHidden/>
    <w:rsid w:val="002E014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E0149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2E0149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basedOn w:val="Domylnaczcionkaakapitu"/>
    <w:uiPriority w:val="99"/>
    <w:rsid w:val="002E014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owy0">
    <w:name w:val="Standardowy.+"/>
    <w:rsid w:val="002E014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2E0149"/>
    <w:rPr>
      <w:lang w:val="x-none" w:eastAsia="x-none"/>
    </w:rPr>
  </w:style>
  <w:style w:type="character" w:customStyle="1" w:styleId="TekstkomentarzaZnak">
    <w:name w:val="Tekst komentarza Znak"/>
    <w:basedOn w:val="Domylnaczcionkaakapitu"/>
    <w:uiPriority w:val="99"/>
    <w:rsid w:val="002E014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FR1">
    <w:name w:val="FR1"/>
    <w:rsid w:val="002E0149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  <w:lang w:eastAsia="pl-PL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2E014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2E014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2E0149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E0149"/>
    <w:rPr>
      <w:rFonts w:ascii="Times New Roman" w:eastAsia="Times New Roman" w:hAnsi="Times New Roman" w:cs="Times New Roman"/>
      <w:lang w:eastAsia="pl-PL"/>
    </w:rPr>
  </w:style>
  <w:style w:type="paragraph" w:styleId="Tekstpodstawowy2">
    <w:name w:val="Body Text 2"/>
    <w:basedOn w:val="Normalny"/>
    <w:link w:val="Tekstpodstawowy2Znak"/>
    <w:semiHidden/>
    <w:rsid w:val="002E0149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2E0149"/>
    <w:rPr>
      <w:rFonts w:ascii="Times New Roman" w:eastAsia="Calibri" w:hAnsi="Times New Roman" w:cs="Times New Roman"/>
      <w:szCs w:val="20"/>
      <w:lang w:eastAsia="pl-PL"/>
    </w:rPr>
  </w:style>
  <w:style w:type="character" w:styleId="UyteHipercze">
    <w:name w:val="FollowedHyperlink"/>
    <w:semiHidden/>
    <w:rsid w:val="002E0149"/>
    <w:rPr>
      <w:color w:val="800080"/>
      <w:u w:val="single"/>
    </w:rPr>
  </w:style>
  <w:style w:type="paragraph" w:styleId="Tytu">
    <w:name w:val="Title"/>
    <w:basedOn w:val="Normalny"/>
    <w:link w:val="TytuZnak"/>
    <w:qFormat/>
    <w:rsid w:val="002E0149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character" w:customStyle="1" w:styleId="TytuZnak">
    <w:name w:val="Tytuł Znak"/>
    <w:basedOn w:val="Domylnaczcionkaakapitu"/>
    <w:link w:val="Tytu"/>
    <w:rsid w:val="002E0149"/>
    <w:rPr>
      <w:rFonts w:ascii="Times New Roman" w:eastAsia="Calibri" w:hAnsi="Times New Roman" w:cs="Times New Roman"/>
      <w:b/>
      <w:bCs/>
      <w:sz w:val="24"/>
      <w:szCs w:val="24"/>
      <w:lang w:eastAsia="pl-PL"/>
    </w:rPr>
  </w:style>
  <w:style w:type="paragraph" w:styleId="Listapunktowana">
    <w:name w:val="List Bullet"/>
    <w:basedOn w:val="Normalny"/>
    <w:semiHidden/>
    <w:rsid w:val="002E0149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semiHidden/>
    <w:rsid w:val="002E0149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2E0149"/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qFormat/>
    <w:rsid w:val="002E0149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link w:val="Tekstpodstawowywcity2Znak"/>
    <w:semiHidden/>
    <w:rsid w:val="002E0149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2E0149"/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1BodyText">
    <w:name w:val="1Body_Text"/>
    <w:rsid w:val="002E0149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  <w:lang w:eastAsia="pl-PL"/>
    </w:rPr>
  </w:style>
  <w:style w:type="paragraph" w:customStyle="1" w:styleId="1NumList1">
    <w:name w:val="1Num_List1"/>
    <w:basedOn w:val="1BodyText"/>
    <w:rsid w:val="002E0149"/>
    <w:pPr>
      <w:ind w:left="2058" w:hanging="357"/>
    </w:pPr>
  </w:style>
  <w:style w:type="paragraph" w:customStyle="1" w:styleId="BulletList2">
    <w:name w:val="Bullet_List 2"/>
    <w:basedOn w:val="Normalny"/>
    <w:rsid w:val="002E0149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2E0149"/>
  </w:style>
  <w:style w:type="paragraph" w:customStyle="1" w:styleId="Tekstpodstawowy31">
    <w:name w:val="Tekst podstawowy 31"/>
    <w:basedOn w:val="Normalny"/>
    <w:rsid w:val="002E0149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2E0149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2E0149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2E0149"/>
  </w:style>
  <w:style w:type="character" w:customStyle="1" w:styleId="TematkomentarzaZnak">
    <w:name w:val="Temat komentarza Znak"/>
    <w:basedOn w:val="TekstkomentarzaZnak"/>
    <w:link w:val="Tematkomentarza"/>
    <w:semiHidden/>
    <w:rsid w:val="002E01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komentarzaZnak1">
    <w:name w:val="Tekst komentarza Znak1"/>
    <w:link w:val="Tekstkomentarza"/>
    <w:rsid w:val="002E01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semiHidden/>
    <w:unhideWhenUsed/>
    <w:rsid w:val="002E0149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semiHidden/>
    <w:rsid w:val="002E0149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pple-style-span">
    <w:name w:val="apple-style-span"/>
    <w:basedOn w:val="Domylnaczcionkaakapitu"/>
    <w:rsid w:val="002E0149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2E01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2E0149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2E0149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a">
    <w:basedOn w:val="Normalny"/>
    <w:next w:val="Mapadokumentu"/>
    <w:rsid w:val="002E0149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2E0149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2E014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2E0149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2E0149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2E014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2E0149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2E0149"/>
    <w:rPr>
      <w:rFonts w:ascii="Times New Roman" w:eastAsia="Calibri" w:hAnsi="Times New Roman" w:cs="Times New Roman"/>
      <w:color w:val="000000"/>
      <w:sz w:val="24"/>
      <w:szCs w:val="20"/>
      <w:lang w:val="en-US"/>
    </w:rPr>
  </w:style>
  <w:style w:type="paragraph" w:customStyle="1" w:styleId="BodyTextIndent21">
    <w:name w:val="Body Text Indent 21"/>
    <w:basedOn w:val="Normalny"/>
    <w:rsid w:val="002E0149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2E0149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qFormat/>
    <w:rsid w:val="002E0149"/>
    <w:rPr>
      <w:b/>
      <w:bCs/>
    </w:rPr>
  </w:style>
  <w:style w:type="paragraph" w:styleId="Poprawka">
    <w:name w:val="Revision"/>
    <w:hidden/>
    <w:uiPriority w:val="99"/>
    <w:semiHidden/>
    <w:rsid w:val="002E01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Zwykytekst">
    <w:name w:val="Plain Text"/>
    <w:aliases w:val="Znak Znak Znak"/>
    <w:basedOn w:val="Normalny"/>
    <w:link w:val="ZwykytekstZnak"/>
    <w:unhideWhenUsed/>
    <w:rsid w:val="002E0149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aliases w:val="Znak Znak Znak Znak"/>
    <w:basedOn w:val="Domylnaczcionkaakapitu"/>
    <w:link w:val="Zwykytekst"/>
    <w:rsid w:val="002E0149"/>
    <w:rPr>
      <w:rFonts w:ascii="Cambria" w:eastAsia="Calibri" w:hAnsi="Cambria" w:cs="Times New Roman"/>
      <w:color w:val="17365D"/>
      <w:szCs w:val="21"/>
      <w:lang w:val="x-none"/>
    </w:rPr>
  </w:style>
  <w:style w:type="paragraph" w:customStyle="1" w:styleId="paragraf">
    <w:name w:val="paragraf"/>
    <w:basedOn w:val="Normalny"/>
    <w:rsid w:val="002E0149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E0149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2E0149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2E0149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2E0149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2E0149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2E014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uiPriority w:val="1"/>
    <w:rsid w:val="002E0149"/>
    <w:rPr>
      <w:rFonts w:ascii="Calibri" w:eastAsia="Calibri" w:hAnsi="Calibri" w:cs="Times New Roman"/>
    </w:rPr>
  </w:style>
  <w:style w:type="paragraph" w:customStyle="1" w:styleId="Body1">
    <w:name w:val="Body 1"/>
    <w:basedOn w:val="Normalny"/>
    <w:link w:val="Body1Char"/>
    <w:rsid w:val="002E0149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2E0149"/>
    <w:rPr>
      <w:rFonts w:ascii="Arial" w:eastAsia="PMingLiU" w:hAnsi="Arial" w:cs="Times New Roman"/>
      <w:sz w:val="20"/>
      <w:szCs w:val="20"/>
      <w:lang w:val="x-none"/>
    </w:rPr>
  </w:style>
  <w:style w:type="paragraph" w:customStyle="1" w:styleId="ustp-umowy">
    <w:name w:val="ustęp-umowy"/>
    <w:basedOn w:val="Normalny"/>
    <w:rsid w:val="002E0149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2E01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NormalnyWebZnak">
    <w:name w:val="Normalny (Web) Znak"/>
    <w:link w:val="NormalnyWeb"/>
    <w:rsid w:val="002E014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postbody">
    <w:name w:val="postbody"/>
    <w:rsid w:val="002E0149"/>
  </w:style>
  <w:style w:type="character" w:customStyle="1" w:styleId="DefaultZnak">
    <w:name w:val="Default Znak"/>
    <w:link w:val="Default"/>
    <w:rsid w:val="002E0149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x">
    <w:name w:val="tx"/>
    <w:basedOn w:val="Normalny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2E0149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  <w:lang w:eastAsia="pl-PL"/>
    </w:rPr>
  </w:style>
  <w:style w:type="character" w:customStyle="1" w:styleId="IGindeksgrny">
    <w:name w:val="_IG_ – indeks górny"/>
    <w:rsid w:val="002E014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2E0149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2E0149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2E0149"/>
  </w:style>
  <w:style w:type="paragraph" w:customStyle="1" w:styleId="Standard">
    <w:name w:val="Standard"/>
    <w:rsid w:val="002E014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2E0149"/>
  </w:style>
  <w:style w:type="numbering" w:customStyle="1" w:styleId="WWNum17">
    <w:name w:val="WWNum17"/>
    <w:basedOn w:val="Bezlisty"/>
    <w:rsid w:val="002E0149"/>
    <w:pPr>
      <w:numPr>
        <w:numId w:val="16"/>
      </w:numPr>
    </w:pPr>
  </w:style>
  <w:style w:type="numbering" w:customStyle="1" w:styleId="WWNum5">
    <w:name w:val="WWNum5"/>
    <w:basedOn w:val="Bezlisty"/>
    <w:rsid w:val="002E0149"/>
    <w:pPr>
      <w:numPr>
        <w:numId w:val="17"/>
      </w:numPr>
    </w:pPr>
  </w:style>
  <w:style w:type="paragraph" w:customStyle="1" w:styleId="WW-Tekstpodstawowy2">
    <w:name w:val="WW-Tekst podstawowy 2"/>
    <w:basedOn w:val="Normalny"/>
    <w:rsid w:val="002E0149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2E0149"/>
  </w:style>
  <w:style w:type="character" w:customStyle="1" w:styleId="colorstealblue">
    <w:name w:val="color_stealblue"/>
    <w:basedOn w:val="Domylnaczcionkaakapitu"/>
    <w:rsid w:val="002E0149"/>
  </w:style>
  <w:style w:type="character" w:customStyle="1" w:styleId="colorcrimsonred">
    <w:name w:val="color_crimson_red"/>
    <w:basedOn w:val="Domylnaczcionkaakapitu"/>
    <w:rsid w:val="002E0149"/>
  </w:style>
  <w:style w:type="character" w:customStyle="1" w:styleId="colordarkred">
    <w:name w:val="color_dark_red"/>
    <w:basedOn w:val="Domylnaczcionkaakapitu"/>
    <w:rsid w:val="002E0149"/>
  </w:style>
  <w:style w:type="paragraph" w:customStyle="1" w:styleId="PKTpunkt">
    <w:name w:val="PKT – punkt"/>
    <w:rsid w:val="002E0149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semiHidden/>
    <w:unhideWhenUsed/>
    <w:rsid w:val="002E0149"/>
    <w:rPr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2E01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Odwoanieprzypisukocowego">
    <w:name w:val="endnote reference"/>
    <w:semiHidden/>
    <w:unhideWhenUsed/>
    <w:rsid w:val="002E0149"/>
    <w:rPr>
      <w:vertAlign w:val="superscript"/>
    </w:rPr>
  </w:style>
  <w:style w:type="paragraph" w:customStyle="1" w:styleId="Textbody">
    <w:name w:val="Text body"/>
    <w:basedOn w:val="Normalny"/>
    <w:rsid w:val="002E0149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2E0149"/>
    <w:pPr>
      <w:numPr>
        <w:numId w:val="21"/>
      </w:numPr>
    </w:pPr>
  </w:style>
  <w:style w:type="paragraph" w:customStyle="1" w:styleId="Style18">
    <w:name w:val="Style18"/>
    <w:basedOn w:val="Normalny"/>
    <w:uiPriority w:val="99"/>
    <w:rsid w:val="002E0149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2E0149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2E0149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2E0149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2E0149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2E0149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2E0149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2E0149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rsid w:val="002E0149"/>
  </w:style>
  <w:style w:type="numbering" w:customStyle="1" w:styleId="Bezlisty1">
    <w:name w:val="Bez listy1"/>
    <w:next w:val="Bezlisty"/>
    <w:semiHidden/>
    <w:rsid w:val="002E0149"/>
  </w:style>
  <w:style w:type="paragraph" w:customStyle="1" w:styleId="ZnakZnakZnakZnakZnakZnakZnak">
    <w:name w:val="Znak Znak Znak Znak Znak Znak Znak"/>
    <w:basedOn w:val="Normalny"/>
    <w:rsid w:val="002E0149"/>
    <w:pPr>
      <w:overflowPunct/>
      <w:autoSpaceDE/>
      <w:autoSpaceDN/>
      <w:adjustRightInd/>
      <w:textAlignment w:val="auto"/>
    </w:pPr>
    <w:rPr>
      <w:sz w:val="24"/>
      <w:szCs w:val="24"/>
    </w:rPr>
  </w:style>
  <w:style w:type="paragraph" w:customStyle="1" w:styleId="xl47">
    <w:name w:val="xl47"/>
    <w:basedOn w:val="Normalny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rsid w:val="002E0149"/>
    <w:pPr>
      <w:overflowPunct/>
      <w:autoSpaceDE/>
      <w:autoSpaceDN/>
      <w:adjustRightInd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rsid w:val="002E0149"/>
    <w:pPr>
      <w:widowControl w:val="0"/>
      <w:tabs>
        <w:tab w:val="left" w:pos="360"/>
        <w:tab w:val="left" w:pos="720"/>
      </w:tabs>
      <w:suppressAutoHyphens/>
      <w:overflowPunct/>
      <w:autoSpaceDE/>
      <w:autoSpaceDN/>
      <w:adjustRightInd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rsid w:val="002E0149"/>
    <w:pPr>
      <w:overflowPunct/>
      <w:autoSpaceDE/>
      <w:autoSpaceDN/>
      <w:adjustRightInd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rsid w:val="002E0149"/>
    <w:pPr>
      <w:overflowPunct/>
      <w:autoSpaceDE/>
      <w:autoSpaceDN/>
      <w:adjustRightInd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rsid w:val="002E0149"/>
    <w:pPr>
      <w:widowControl w:val="0"/>
      <w:suppressAutoHyphens/>
      <w:overflowPunct/>
      <w:autoSpaceDE/>
      <w:autoSpaceDN/>
      <w:adjustRightInd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rsid w:val="002E0149"/>
    <w:pPr>
      <w:widowControl w:val="0"/>
      <w:suppressAutoHyphens/>
      <w:overflowPunct/>
      <w:autoSpaceDE/>
      <w:autoSpaceDN/>
      <w:adjustRightInd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rsid w:val="002E0149"/>
    <w:pPr>
      <w:ind w:left="567"/>
    </w:pPr>
  </w:style>
  <w:style w:type="paragraph" w:customStyle="1" w:styleId="tabletext0">
    <w:name w:val="table text"/>
    <w:basedOn w:val="Normalny"/>
    <w:rsid w:val="002E0149"/>
    <w:pPr>
      <w:widowControl w:val="0"/>
      <w:suppressAutoHyphens/>
      <w:overflowPunct/>
      <w:autoSpaceDE/>
      <w:autoSpaceDN/>
      <w:adjustRightInd/>
      <w:textAlignment w:val="auto"/>
    </w:pPr>
    <w:rPr>
      <w:lang w:eastAsia="ar-SA"/>
    </w:rPr>
  </w:style>
  <w:style w:type="paragraph" w:customStyle="1" w:styleId="Pisma">
    <w:name w:val="Pisma"/>
    <w:basedOn w:val="Normalny"/>
    <w:rsid w:val="002E0149"/>
    <w:pPr>
      <w:overflowPunct/>
      <w:autoSpaceDE/>
      <w:autoSpaceDN/>
      <w:adjustRightInd/>
      <w:jc w:val="both"/>
      <w:textAlignment w:val="auto"/>
    </w:pPr>
    <w:rPr>
      <w:sz w:val="24"/>
    </w:rPr>
  </w:style>
  <w:style w:type="paragraph" w:customStyle="1" w:styleId="Znak">
    <w:name w:val="Znak"/>
    <w:basedOn w:val="Normalny"/>
    <w:rsid w:val="002E0149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ZnakZnak6">
    <w:name w:val="Znak Znak6"/>
    <w:rsid w:val="002E0149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2E0149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2E0149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2E0149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2E0149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2E0149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character" w:customStyle="1" w:styleId="Nagwek10">
    <w:name w:val="Nagłówek1"/>
    <w:rsid w:val="002E0149"/>
    <w:rPr>
      <w:rFonts w:cs="Times New Roman"/>
    </w:rPr>
  </w:style>
  <w:style w:type="character" w:customStyle="1" w:styleId="aktprzedmiot">
    <w:name w:val="aktprzedmiot"/>
    <w:rsid w:val="002E0149"/>
    <w:rPr>
      <w:rFonts w:cs="Times New Roman"/>
    </w:rPr>
  </w:style>
  <w:style w:type="paragraph" w:styleId="Legenda">
    <w:name w:val="caption"/>
    <w:basedOn w:val="Normalny"/>
    <w:next w:val="Normalny"/>
    <w:qFormat/>
    <w:rsid w:val="002E0149"/>
    <w:pPr>
      <w:overflowPunct/>
      <w:ind w:firstLine="360"/>
      <w:textAlignment w:val="auto"/>
    </w:pPr>
    <w:rPr>
      <w:b/>
      <w:bCs/>
      <w:sz w:val="24"/>
      <w:szCs w:val="24"/>
    </w:rPr>
  </w:style>
  <w:style w:type="character" w:customStyle="1" w:styleId="value">
    <w:name w:val="value"/>
    <w:rsid w:val="002E0149"/>
    <w:rPr>
      <w:rFonts w:cs="Times New Roman"/>
    </w:rPr>
  </w:style>
  <w:style w:type="table" w:customStyle="1" w:styleId="Tabela-Siatka1">
    <w:name w:val="Tabela - Siatka1"/>
    <w:basedOn w:val="Standardowy"/>
    <w:next w:val="Tabela-Siatka"/>
    <w:uiPriority w:val="59"/>
    <w:rsid w:val="002E01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mylnaczcionkaakapitu1">
    <w:name w:val="Domyślna czcionka akapitu1"/>
    <w:uiPriority w:val="99"/>
    <w:rsid w:val="002E0149"/>
  </w:style>
  <w:style w:type="paragraph" w:customStyle="1" w:styleId="Normalny1">
    <w:name w:val="Normalny1"/>
    <w:uiPriority w:val="99"/>
    <w:rsid w:val="002E0149"/>
    <w:pPr>
      <w:suppressAutoHyphens/>
      <w:spacing w:after="0" w:line="240" w:lineRule="auto"/>
    </w:pPr>
    <w:rPr>
      <w:rFonts w:ascii="Calibri" w:eastAsia="Calibri" w:hAnsi="Calibri" w:cs="Times New Roman"/>
      <w:kern w:val="1"/>
      <w:sz w:val="24"/>
      <w:szCs w:val="24"/>
      <w:lang w:eastAsia="hi-IN" w:bidi="hi-IN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2E0149"/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2E0149"/>
    <w:rPr>
      <w:rFonts w:ascii="Segoe UI" w:eastAsia="Times New Roman" w:hAnsi="Segoe UI" w:cs="Segoe UI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4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aih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DAE6D-1136-44B5-9321-AD60BE473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5385</Words>
  <Characters>32316</Characters>
  <Application>Microsoft Office Word</Application>
  <DocSecurity>0</DocSecurity>
  <Lines>269</Lines>
  <Paragraphs>75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Stępień</dc:creator>
  <cp:keywords/>
  <dc:description/>
  <cp:lastModifiedBy>Alicja Madej</cp:lastModifiedBy>
  <cp:revision>2</cp:revision>
  <cp:lastPrinted>2020-08-27T17:06:00Z</cp:lastPrinted>
  <dcterms:created xsi:type="dcterms:W3CDTF">2020-09-21T07:47:00Z</dcterms:created>
  <dcterms:modified xsi:type="dcterms:W3CDTF">2020-09-21T07:47:00Z</dcterms:modified>
</cp:coreProperties>
</file>