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1572" w:rsidRPr="008A1572" w:rsidRDefault="008A1572" w:rsidP="008A1572">
      <w:pPr>
        <w:tabs>
          <w:tab w:val="left" w:pos="1418"/>
        </w:tabs>
        <w:rPr>
          <w:b/>
          <w:sz w:val="28"/>
          <w:szCs w:val="28"/>
        </w:rPr>
      </w:pPr>
      <w:r w:rsidRPr="008A1572">
        <w:rPr>
          <w:b/>
        </w:rPr>
        <w:t xml:space="preserve">                                                                                                                                               </w:t>
      </w:r>
      <w:r w:rsidRPr="008A1572">
        <w:rPr>
          <w:b/>
          <w:sz w:val="28"/>
          <w:szCs w:val="28"/>
        </w:rPr>
        <w:t>Załącznik nr 2.1. do SIWZ</w:t>
      </w:r>
    </w:p>
    <w:p w:rsidR="008A1572" w:rsidRPr="008A1572" w:rsidRDefault="008A1572" w:rsidP="008A1572">
      <w:pPr>
        <w:adjustRightInd w:val="0"/>
        <w:rPr>
          <w:rFonts w:asciiTheme="majorHAnsi" w:hAnsiTheme="majorHAnsi" w:cstheme="majorHAnsi"/>
          <w:b/>
          <w:bCs/>
        </w:rPr>
      </w:pPr>
    </w:p>
    <w:p w:rsidR="008A1572" w:rsidRPr="008A1572" w:rsidRDefault="008A1572" w:rsidP="008A1572">
      <w:pPr>
        <w:widowControl/>
        <w:autoSpaceDE/>
        <w:autoSpaceDN/>
        <w:spacing w:after="120"/>
        <w:jc w:val="center"/>
        <w:rPr>
          <w:rFonts w:asciiTheme="majorHAnsi" w:eastAsia="Times New Roman" w:hAnsiTheme="majorHAnsi" w:cstheme="majorHAnsi"/>
          <w:b/>
          <w:lang w:val="pl-PL" w:eastAsia="pl-PL"/>
        </w:rPr>
      </w:pPr>
    </w:p>
    <w:p w:rsidR="008A1572" w:rsidRPr="008A1572" w:rsidRDefault="008A1572" w:rsidP="008A1572">
      <w:pPr>
        <w:widowControl/>
        <w:autoSpaceDE/>
        <w:autoSpaceDN/>
        <w:spacing w:after="120"/>
        <w:jc w:val="center"/>
        <w:rPr>
          <w:rFonts w:asciiTheme="majorHAnsi" w:eastAsia="Times New Roman" w:hAnsiTheme="majorHAnsi" w:cstheme="majorHAnsi"/>
          <w:b/>
          <w:lang w:val="pl-PL" w:eastAsia="pl-PL"/>
        </w:rPr>
      </w:pPr>
      <w:r w:rsidRPr="008A1572">
        <w:rPr>
          <w:rFonts w:asciiTheme="majorHAnsi" w:eastAsia="Times New Roman" w:hAnsiTheme="majorHAnsi" w:cstheme="majorHAnsi"/>
          <w:b/>
          <w:lang w:val="pl-PL" w:eastAsia="pl-PL"/>
        </w:rPr>
        <w:t xml:space="preserve">ISTOTNE POSTANOWIENIA UMOWY – CZĘŚĆ I </w:t>
      </w:r>
    </w:p>
    <w:p w:rsidR="008A1572" w:rsidRPr="008A1572" w:rsidRDefault="008A1572" w:rsidP="008A1572">
      <w:pPr>
        <w:widowControl/>
        <w:autoSpaceDE/>
        <w:autoSpaceDN/>
        <w:spacing w:after="120"/>
        <w:jc w:val="center"/>
        <w:rPr>
          <w:rFonts w:asciiTheme="majorHAnsi" w:eastAsia="Times New Roman" w:hAnsiTheme="majorHAnsi" w:cstheme="majorHAnsi"/>
          <w:b/>
          <w:lang w:val="pl-PL" w:eastAsia="pl-PL"/>
        </w:rPr>
      </w:pPr>
      <w:r w:rsidRPr="008A1572">
        <w:rPr>
          <w:rFonts w:asciiTheme="majorHAnsi" w:eastAsia="Times New Roman" w:hAnsiTheme="majorHAnsi" w:cstheme="majorHAnsi"/>
          <w:b/>
          <w:lang w:val="pl-PL" w:eastAsia="pl-PL"/>
        </w:rPr>
        <w:t xml:space="preserve">Do Części I: </w:t>
      </w:r>
      <w:r w:rsidRPr="008A1572">
        <w:rPr>
          <w:rFonts w:asciiTheme="majorHAnsi" w:eastAsia="Times New Roman" w:hAnsiTheme="majorHAnsi" w:cstheme="majorHAnsi"/>
          <w:b/>
          <w:u w:val="single"/>
          <w:lang w:val="pl-PL" w:eastAsia="pl-PL"/>
        </w:rPr>
        <w:t>Zakup dostępu do serwisu internetowego stanowiącego agregat informacji nt. światowych gospodarek z zakresu makroekonomii, sektorów gospodarki, działalności spółek, artykułów prasowych, raportów analitycznych i aktów prawnych</w:t>
      </w:r>
    </w:p>
    <w:p w:rsidR="008A1572" w:rsidRPr="008A1572" w:rsidRDefault="008A1572" w:rsidP="008A1572">
      <w:pPr>
        <w:spacing w:after="120"/>
        <w:jc w:val="center"/>
        <w:rPr>
          <w:rFonts w:asciiTheme="majorHAnsi" w:hAnsiTheme="majorHAnsi" w:cstheme="majorHAnsi"/>
          <w:b/>
        </w:rPr>
      </w:pPr>
    </w:p>
    <w:p w:rsidR="008A1572" w:rsidRPr="008A1572" w:rsidRDefault="008A1572" w:rsidP="008A1572">
      <w:pPr>
        <w:spacing w:after="120"/>
        <w:jc w:val="center"/>
        <w:rPr>
          <w:rFonts w:asciiTheme="majorHAnsi" w:hAnsiTheme="majorHAnsi" w:cstheme="majorHAnsi"/>
          <w:b/>
        </w:rPr>
      </w:pPr>
      <w:r w:rsidRPr="008A1572">
        <w:rPr>
          <w:rFonts w:asciiTheme="majorHAnsi" w:hAnsiTheme="majorHAnsi" w:cstheme="majorHAnsi"/>
          <w:b/>
        </w:rPr>
        <w:t>§ 1</w:t>
      </w:r>
    </w:p>
    <w:p w:rsidR="008A1572" w:rsidRPr="008A1572" w:rsidRDefault="008A1572" w:rsidP="008A1572">
      <w:pPr>
        <w:spacing w:after="120"/>
        <w:jc w:val="center"/>
        <w:rPr>
          <w:rFonts w:asciiTheme="majorHAnsi" w:hAnsiTheme="majorHAnsi" w:cstheme="majorHAnsi"/>
          <w:b/>
        </w:rPr>
      </w:pPr>
      <w:r w:rsidRPr="008A1572">
        <w:rPr>
          <w:rFonts w:asciiTheme="majorHAnsi" w:hAnsiTheme="majorHAnsi" w:cstheme="majorHAnsi"/>
          <w:b/>
        </w:rPr>
        <w:t>Oświadczenia Stron</w:t>
      </w:r>
    </w:p>
    <w:p w:rsidR="008A1572" w:rsidRPr="008A1572" w:rsidRDefault="008A1572" w:rsidP="008A1572">
      <w:pPr>
        <w:widowControl/>
        <w:numPr>
          <w:ilvl w:val="0"/>
          <w:numId w:val="2"/>
        </w:numPr>
        <w:autoSpaceDE/>
        <w:autoSpaceDN/>
        <w:spacing w:after="120"/>
        <w:jc w:val="both"/>
        <w:rPr>
          <w:rFonts w:asciiTheme="majorHAnsi" w:hAnsiTheme="majorHAnsi" w:cstheme="majorHAnsi"/>
        </w:rPr>
      </w:pPr>
      <w:r w:rsidRPr="008A1572">
        <w:rPr>
          <w:rFonts w:asciiTheme="majorHAnsi" w:hAnsiTheme="majorHAnsi" w:cstheme="majorHAnsi"/>
          <w:spacing w:val="-3"/>
        </w:rPr>
        <w:t xml:space="preserve">Strony zgodnie oświadczają i zobowiązują się, że: (a) posiadają zdolność do zawarcia Umowy oraz że osoby podpisujące Umowę w ich imieniu są prawidłowo umocowane do związania Stron postanowieniami Umowy, (b) zawarcie i wykonanie Umowy nie stanowi naruszenia jakiejkolwiek umowy lub zobowiązania, których stroną są Strony, jak również nie stanowi naruszenia jakiejkolwiek decyzji administracyjnej, zarządzenia, postanowienia lub wyroku wiążącego Strony, (c) </w:t>
      </w:r>
      <w:r w:rsidRPr="008A1572">
        <w:rPr>
          <w:rFonts w:asciiTheme="majorHAnsi" w:hAnsiTheme="majorHAnsi" w:cstheme="majorHAnsi"/>
        </w:rPr>
        <w:t>nie są im znane żadne okoliczności, które uniemożliwiają lub mogą uniemożliwić zrealizowanie postanowień niniejszej Umowy.</w:t>
      </w:r>
    </w:p>
    <w:p w:rsidR="008A1572" w:rsidRPr="008A1572" w:rsidRDefault="008A1572" w:rsidP="008A1572">
      <w:pPr>
        <w:widowControl/>
        <w:numPr>
          <w:ilvl w:val="0"/>
          <w:numId w:val="2"/>
        </w:numPr>
        <w:autoSpaceDE/>
        <w:autoSpaceDN/>
        <w:spacing w:after="120"/>
        <w:jc w:val="both"/>
        <w:rPr>
          <w:rFonts w:asciiTheme="majorHAnsi" w:hAnsiTheme="majorHAnsi" w:cstheme="majorHAnsi"/>
        </w:rPr>
      </w:pPr>
      <w:r w:rsidRPr="008A1572">
        <w:rPr>
          <w:rFonts w:asciiTheme="majorHAnsi" w:hAnsiTheme="majorHAnsi" w:cstheme="majorHAnsi"/>
        </w:rPr>
        <w:t>Wykonawca oświadcza niniejszym i zobowiązuje się, że posiada wszelkie niezbędne uprawnienia, kwalifikacje, doświadczenie i potencjał osobowy oraz techniczny, umożliwiające mu wykonanie Przedmiotu Umowy określonego w § 2 poniżej.</w:t>
      </w:r>
    </w:p>
    <w:p w:rsidR="008A1572" w:rsidRPr="008A1572" w:rsidRDefault="008A1572" w:rsidP="008A1572">
      <w:pPr>
        <w:spacing w:after="120"/>
        <w:jc w:val="center"/>
        <w:rPr>
          <w:rFonts w:asciiTheme="majorHAnsi" w:hAnsiTheme="majorHAnsi" w:cstheme="majorHAnsi"/>
          <w:b/>
        </w:rPr>
      </w:pPr>
      <w:r w:rsidRPr="008A1572">
        <w:rPr>
          <w:rFonts w:asciiTheme="majorHAnsi" w:hAnsiTheme="majorHAnsi" w:cstheme="majorHAnsi"/>
          <w:b/>
        </w:rPr>
        <w:t>§ 2</w:t>
      </w:r>
    </w:p>
    <w:p w:rsidR="008A1572" w:rsidRPr="008A1572" w:rsidRDefault="008A1572" w:rsidP="008A1572">
      <w:pPr>
        <w:spacing w:after="120"/>
        <w:jc w:val="center"/>
        <w:rPr>
          <w:rFonts w:asciiTheme="majorHAnsi" w:hAnsiTheme="majorHAnsi" w:cstheme="majorHAnsi"/>
          <w:b/>
        </w:rPr>
      </w:pPr>
      <w:r w:rsidRPr="008A1572">
        <w:rPr>
          <w:rFonts w:asciiTheme="majorHAnsi" w:hAnsiTheme="majorHAnsi" w:cstheme="majorHAnsi"/>
          <w:b/>
        </w:rPr>
        <w:t>Przedmiot Umowy</w:t>
      </w:r>
    </w:p>
    <w:p w:rsidR="008A1572" w:rsidRPr="008A1572" w:rsidRDefault="008A1572" w:rsidP="008A1572">
      <w:pPr>
        <w:widowControl/>
        <w:numPr>
          <w:ilvl w:val="0"/>
          <w:numId w:val="7"/>
        </w:numPr>
        <w:tabs>
          <w:tab w:val="num" w:pos="284"/>
          <w:tab w:val="num" w:pos="426"/>
        </w:tabs>
        <w:autoSpaceDE/>
        <w:autoSpaceDN/>
        <w:spacing w:after="120"/>
        <w:ind w:left="284" w:hanging="284"/>
        <w:jc w:val="both"/>
        <w:rPr>
          <w:rFonts w:asciiTheme="majorHAnsi" w:hAnsiTheme="majorHAnsi" w:cstheme="majorHAnsi"/>
        </w:rPr>
      </w:pPr>
      <w:r w:rsidRPr="008A1572">
        <w:rPr>
          <w:rFonts w:asciiTheme="majorHAnsi" w:hAnsiTheme="majorHAnsi" w:cstheme="majorHAnsi"/>
          <w:spacing w:val="-3"/>
        </w:rPr>
        <w:t>Niniejsza umowa zostaje zawarta w wyniku przeprowadzonego postępowania o udzielenie zamówienia publicznego w trybie przetargu nieograniczonego pn. „</w:t>
      </w:r>
      <w:r w:rsidRPr="008A1572">
        <w:rPr>
          <w:rFonts w:asciiTheme="majorHAnsi" w:hAnsiTheme="majorHAnsi" w:cs="Arial"/>
          <w:bCs/>
        </w:rPr>
        <w:t>Zakup dostępu na jeden rok do danych nt. światowych gospodarek i przedsiębiorstw na rynkach międzynarodowych:</w:t>
      </w:r>
    </w:p>
    <w:p w:rsidR="008A1572" w:rsidRPr="008A1572" w:rsidRDefault="008A1572" w:rsidP="008A1572">
      <w:pPr>
        <w:widowControl/>
        <w:numPr>
          <w:ilvl w:val="0"/>
          <w:numId w:val="17"/>
        </w:numPr>
        <w:autoSpaceDE/>
        <w:autoSpaceDN/>
        <w:spacing w:after="120"/>
        <w:contextualSpacing/>
        <w:jc w:val="both"/>
        <w:rPr>
          <w:rFonts w:asciiTheme="majorHAnsi" w:hAnsiTheme="majorHAnsi" w:cs="Arial"/>
          <w:bCs/>
        </w:rPr>
      </w:pPr>
      <w:r w:rsidRPr="008A1572">
        <w:rPr>
          <w:rFonts w:asciiTheme="majorHAnsi" w:hAnsiTheme="majorHAnsi" w:cs="Arial"/>
          <w:bCs/>
          <w:u w:val="single"/>
        </w:rPr>
        <w:t>Część I.</w:t>
      </w:r>
      <w:r w:rsidRPr="008A1572">
        <w:rPr>
          <w:rFonts w:asciiTheme="majorHAnsi" w:hAnsiTheme="majorHAnsi" w:cs="Arial"/>
          <w:bCs/>
        </w:rPr>
        <w:t xml:space="preserve"> Zakup dostępu do serwisu internetowego stanowiącego agregat informacji nt. światowych gospodarek z zakresu makroekonomii, sektorów gospodarki, działalności spółek, artykułów prasowych, raportów analitycznych i aktów prawnych; </w:t>
      </w:r>
    </w:p>
    <w:p w:rsidR="008A1572" w:rsidRPr="008A1572" w:rsidRDefault="008A1572" w:rsidP="008A1572">
      <w:pPr>
        <w:widowControl/>
        <w:numPr>
          <w:ilvl w:val="0"/>
          <w:numId w:val="17"/>
        </w:numPr>
        <w:autoSpaceDE/>
        <w:autoSpaceDN/>
        <w:spacing w:after="120"/>
        <w:contextualSpacing/>
        <w:jc w:val="both"/>
        <w:rPr>
          <w:rFonts w:asciiTheme="majorHAnsi" w:hAnsiTheme="majorHAnsi" w:cs="Arial"/>
          <w:bCs/>
        </w:rPr>
      </w:pPr>
      <w:r w:rsidRPr="008A1572">
        <w:rPr>
          <w:rFonts w:asciiTheme="majorHAnsi" w:hAnsiTheme="majorHAnsi" w:cs="Arial"/>
          <w:bCs/>
          <w:u w:val="single"/>
        </w:rPr>
        <w:t>Część II.</w:t>
      </w:r>
      <w:r w:rsidRPr="008A1572">
        <w:rPr>
          <w:rFonts w:asciiTheme="majorHAnsi" w:hAnsiTheme="majorHAnsi" w:cs="Arial"/>
          <w:bCs/>
        </w:rPr>
        <w:t xml:space="preserve"> Zakup dostępu do internetowej bazy marketingowej danych polskich i zagranicznych przedsiębiorstw; </w:t>
      </w:r>
    </w:p>
    <w:p w:rsidR="008A1572" w:rsidRPr="008A1572" w:rsidRDefault="008A1572" w:rsidP="008A1572">
      <w:pPr>
        <w:widowControl/>
        <w:numPr>
          <w:ilvl w:val="0"/>
          <w:numId w:val="17"/>
        </w:numPr>
        <w:autoSpaceDE/>
        <w:autoSpaceDN/>
        <w:spacing w:after="120"/>
        <w:contextualSpacing/>
        <w:jc w:val="both"/>
        <w:rPr>
          <w:rFonts w:asciiTheme="majorHAnsi" w:hAnsiTheme="majorHAnsi" w:cstheme="majorHAnsi"/>
        </w:rPr>
      </w:pPr>
      <w:r w:rsidRPr="008A1572">
        <w:rPr>
          <w:rFonts w:asciiTheme="majorHAnsi" w:hAnsiTheme="majorHAnsi" w:cs="Arial"/>
          <w:bCs/>
          <w:u w:val="single"/>
        </w:rPr>
        <w:t>Część III.</w:t>
      </w:r>
      <w:r w:rsidRPr="008A1572">
        <w:rPr>
          <w:rFonts w:asciiTheme="majorHAnsi" w:hAnsiTheme="majorHAnsi" w:cs="Arial"/>
          <w:bCs/>
        </w:rPr>
        <w:t xml:space="preserve"> Zakup dostępu do raportów umożliwiających analizę kondycji finansowej przedsiębiorstw polskich i zagranicznych i ryzyka współpracy z nimi</w:t>
      </w:r>
      <w:r w:rsidRPr="008A1572">
        <w:rPr>
          <w:rFonts w:asciiTheme="majorHAnsi" w:hAnsiTheme="majorHAnsi" w:cstheme="majorHAnsi"/>
        </w:rPr>
        <w:t>”;</w:t>
      </w:r>
    </w:p>
    <w:p w:rsidR="008A1572" w:rsidRPr="008A1572" w:rsidRDefault="008A1572" w:rsidP="008A1572">
      <w:pPr>
        <w:widowControl/>
        <w:numPr>
          <w:ilvl w:val="0"/>
          <w:numId w:val="17"/>
        </w:numPr>
        <w:autoSpaceDE/>
        <w:autoSpaceDN/>
        <w:spacing w:after="120"/>
        <w:contextualSpacing/>
        <w:jc w:val="both"/>
        <w:rPr>
          <w:rFonts w:asciiTheme="majorHAnsi" w:hAnsiTheme="majorHAnsi" w:cs="Arial"/>
          <w:bCs/>
        </w:rPr>
      </w:pPr>
      <w:r w:rsidRPr="008A1572">
        <w:rPr>
          <w:rFonts w:asciiTheme="majorHAnsi" w:hAnsiTheme="majorHAnsi" w:cs="Arial"/>
          <w:bCs/>
          <w:u w:val="single"/>
        </w:rPr>
        <w:t>Część IV.</w:t>
      </w:r>
      <w:r w:rsidRPr="008A1572">
        <w:rPr>
          <w:rFonts w:asciiTheme="majorHAnsi" w:hAnsiTheme="majorHAnsi" w:cs="Arial"/>
          <w:bCs/>
          <w:color w:val="000000"/>
        </w:rPr>
        <w:t xml:space="preserve"> </w:t>
      </w:r>
      <w:r w:rsidRPr="008A1572">
        <w:rPr>
          <w:rFonts w:asciiTheme="majorHAnsi" w:hAnsiTheme="majorHAnsi" w:cs="Arial"/>
          <w:bCs/>
        </w:rPr>
        <w:t xml:space="preserve">Zakup dostępu do serwisu internetowego stanowiącego agregat danych statystycznych wraz z narzędziami do analizy gospodarek i ich sektorów pod kątem kształtowania strategii eksportowych i prognozowania trendów rynkowych </w:t>
      </w:r>
    </w:p>
    <w:p w:rsidR="008A1572" w:rsidRPr="008A1572" w:rsidRDefault="008A1572" w:rsidP="008A1572">
      <w:pPr>
        <w:tabs>
          <w:tab w:val="num" w:pos="426"/>
        </w:tabs>
        <w:spacing w:after="120"/>
        <w:ind w:left="284"/>
        <w:jc w:val="both"/>
        <w:rPr>
          <w:rFonts w:asciiTheme="majorHAnsi" w:hAnsiTheme="majorHAnsi" w:cstheme="majorHAnsi"/>
        </w:rPr>
      </w:pPr>
      <w:r w:rsidRPr="008A1572">
        <w:rPr>
          <w:rFonts w:asciiTheme="majorHAnsi" w:hAnsiTheme="majorHAnsi" w:cstheme="majorHAnsi"/>
        </w:rPr>
        <w:t>w ramach którego  oferta Wykonawcy, została wybrana jako najkorzystniejsza w Części I.</w:t>
      </w:r>
    </w:p>
    <w:p w:rsidR="008A1572" w:rsidRPr="008A1572" w:rsidRDefault="008A1572" w:rsidP="008A1572">
      <w:pPr>
        <w:widowControl/>
        <w:numPr>
          <w:ilvl w:val="0"/>
          <w:numId w:val="7"/>
        </w:numPr>
        <w:tabs>
          <w:tab w:val="num" w:pos="284"/>
        </w:tabs>
        <w:autoSpaceDE/>
        <w:autoSpaceDN/>
        <w:spacing w:after="120"/>
        <w:ind w:left="284" w:hanging="284"/>
        <w:jc w:val="both"/>
        <w:rPr>
          <w:rFonts w:asciiTheme="majorHAnsi" w:hAnsiTheme="majorHAnsi" w:cstheme="majorHAnsi"/>
        </w:rPr>
      </w:pPr>
      <w:r w:rsidRPr="008A1572">
        <w:rPr>
          <w:rFonts w:asciiTheme="majorHAnsi" w:hAnsiTheme="majorHAnsi" w:cstheme="majorHAnsi"/>
        </w:rPr>
        <w:t>Zamawiający niniejszym zamawia, a Wykonawca dostarczy na warunkach określonych w SIWZ  dostęp do serwisu - opisanego w ust.1 lit. a) powyżej, zgodnie z warunkami złożonej oferty, stanowiącej Załącznik nr 3 do Umowy, zwany dalej „Przedmiotem Umowy”.</w:t>
      </w:r>
    </w:p>
    <w:p w:rsidR="008A1572" w:rsidRPr="008A1572" w:rsidRDefault="008A1572" w:rsidP="008A1572">
      <w:pPr>
        <w:widowControl/>
        <w:numPr>
          <w:ilvl w:val="0"/>
          <w:numId w:val="7"/>
        </w:numPr>
        <w:tabs>
          <w:tab w:val="num" w:pos="284"/>
        </w:tabs>
        <w:autoSpaceDE/>
        <w:autoSpaceDN/>
        <w:spacing w:after="120"/>
        <w:ind w:left="284" w:hanging="284"/>
        <w:jc w:val="both"/>
        <w:rPr>
          <w:rFonts w:asciiTheme="majorHAnsi" w:hAnsiTheme="majorHAnsi" w:cstheme="majorHAnsi"/>
        </w:rPr>
      </w:pPr>
      <w:r w:rsidRPr="008A1572">
        <w:rPr>
          <w:rFonts w:asciiTheme="majorHAnsi" w:hAnsiTheme="majorHAnsi" w:cstheme="majorHAnsi"/>
        </w:rPr>
        <w:lastRenderedPageBreak/>
        <w:t>Przedmiotem zamówienia jest zakup dostępu do serwisu internetowego stanowiącego agregat informacji o gospodarkach światowych z zakresu makroekonomii, sektorów gospodarki oraz najważniejszych wydarzeń gospodarczych, przy czym Zamawiający wymaga, by serwis dostarczał powyższych informacji dla co najmniej 50 gospodarek spośród następujących: Algierii, Argentyny, Australii, Austrii, Azerbejdżanu, Białorusi, Birmy, Brazylii, Bułgarii, Chile, Chin, Chorwacji, Czech, Danii, Egiptu, Etiopii, Finlandii, Francji, Grecji, Hiszpanii, Holandii, Indii, Indonezji, Iranu, Irlandii, Izraela, Japonii, Kanady, Kataru, Kazachstanu, Kenii, Kolumbii, Korei Płd., Kostaryki, Kuwejtu, Litwy, Malezji, Maroko, Meksyku, Mongolii, Niemiec, Nigerii, Norwegii, Polski, Portugalii, Rosji, RPA, Rumunii, Rwandy, Serbii, Senegalu, Singapuru, Szwecji, Tajwanu, Turcji, Ukrainy, USA, Uzbekistanu, Węgier, Wielkiej Brytanii, Wietnamu, Włoch, Wybrzeża Kości Słoniowej oraz Zjednoczonych Emiratów Arabskich.</w:t>
      </w:r>
    </w:p>
    <w:p w:rsidR="008A1572" w:rsidRPr="008A1572" w:rsidRDefault="008A1572" w:rsidP="008A1572">
      <w:pPr>
        <w:widowControl/>
        <w:numPr>
          <w:ilvl w:val="0"/>
          <w:numId w:val="7"/>
        </w:numPr>
        <w:tabs>
          <w:tab w:val="num" w:pos="284"/>
        </w:tabs>
        <w:autoSpaceDE/>
        <w:autoSpaceDN/>
        <w:spacing w:after="120"/>
        <w:ind w:left="284" w:hanging="284"/>
        <w:jc w:val="both"/>
        <w:rPr>
          <w:rFonts w:asciiTheme="majorHAnsi" w:hAnsiTheme="majorHAnsi" w:cstheme="majorHAnsi"/>
        </w:rPr>
      </w:pPr>
      <w:r w:rsidRPr="008A1572">
        <w:rPr>
          <w:rFonts w:asciiTheme="majorHAnsi" w:hAnsiTheme="majorHAnsi" w:cstheme="majorHAnsi"/>
        </w:rPr>
        <w:t>Dla co najmniej 30 gospodarek spośród następujących: Algierii, Argentyny, Azerbejdżanu, Białorusi, Birmy, Brazylii, Bułgarii, Chile, Chin, Chorwacji, Czech, Egiptu, Etiopii, Indii, Indonezji, Iranu, Kataru, Kazachstanu, Kenii, Kolumbii, Korei Płd., Kostaryki, Kuwejtu, Litwy, Malezji, Maroko, Meksyku, Mongolii, Nigerii, Polski, Rosji, RPA, Rumunii, Rwandy, Serbii, Senegalu, Singapuru, Turcji, Ukrainy, Uzbekistanu, Węgier, Wietnamu, Wybrzeża Kości Słoniowej oraz Zjednoczonych Emiratów Arabskich Zamawiający wymaga informacji w poszerzonym zakresie, obejmującym także informacje na temat działalności spółek, artykułów prasowych, raportów analitycznych i aktów prawnych.</w:t>
      </w:r>
    </w:p>
    <w:p w:rsidR="008A1572" w:rsidRPr="008A1572" w:rsidRDefault="008A1572" w:rsidP="008A1572">
      <w:pPr>
        <w:widowControl/>
        <w:numPr>
          <w:ilvl w:val="0"/>
          <w:numId w:val="7"/>
        </w:numPr>
        <w:tabs>
          <w:tab w:val="num" w:pos="284"/>
        </w:tabs>
        <w:autoSpaceDE/>
        <w:autoSpaceDN/>
        <w:spacing w:after="120"/>
        <w:ind w:left="284" w:hanging="284"/>
        <w:jc w:val="both"/>
        <w:rPr>
          <w:rFonts w:asciiTheme="majorHAnsi" w:hAnsiTheme="majorHAnsi" w:cstheme="majorHAnsi"/>
        </w:rPr>
      </w:pPr>
      <w:r w:rsidRPr="008A1572">
        <w:rPr>
          <w:rFonts w:asciiTheme="majorHAnsi" w:hAnsiTheme="majorHAnsi" w:cstheme="majorHAnsi"/>
        </w:rPr>
        <w:t>Serwis w zakresie opisanym w ust. 3 musi oferować dostęp do następujących informacji w języku polskim i angielskim:</w:t>
      </w:r>
    </w:p>
    <w:p w:rsidR="008A1572" w:rsidRPr="008A1572" w:rsidRDefault="008A1572" w:rsidP="008A1572">
      <w:pPr>
        <w:widowControl/>
        <w:numPr>
          <w:ilvl w:val="0"/>
          <w:numId w:val="8"/>
        </w:numPr>
        <w:autoSpaceDE/>
        <w:autoSpaceDN/>
        <w:spacing w:after="120"/>
        <w:ind w:left="709" w:hanging="425"/>
        <w:jc w:val="both"/>
        <w:rPr>
          <w:rFonts w:asciiTheme="majorHAnsi" w:hAnsiTheme="majorHAnsi" w:cstheme="majorHAnsi"/>
        </w:rPr>
      </w:pPr>
      <w:r w:rsidRPr="008A1572">
        <w:rPr>
          <w:rFonts w:asciiTheme="majorHAnsi" w:hAnsiTheme="majorHAnsi" w:cstheme="majorHAnsi"/>
        </w:rPr>
        <w:t>dostęp do analiz oraz raportów dotyczących poszczególnych sektorów gospodarki (co najmniej: motoryzacyjnego, lotniczego, elektronicznego, w tym zwłaszcza ICT; maszynowego; BSS),</w:t>
      </w:r>
    </w:p>
    <w:p w:rsidR="008A1572" w:rsidRPr="008A1572" w:rsidRDefault="008A1572" w:rsidP="008A1572">
      <w:pPr>
        <w:widowControl/>
        <w:numPr>
          <w:ilvl w:val="0"/>
          <w:numId w:val="8"/>
        </w:numPr>
        <w:autoSpaceDE/>
        <w:autoSpaceDN/>
        <w:spacing w:after="120"/>
        <w:ind w:left="709" w:hanging="425"/>
        <w:jc w:val="both"/>
        <w:rPr>
          <w:rFonts w:asciiTheme="majorHAnsi" w:hAnsiTheme="majorHAnsi" w:cstheme="majorHAnsi"/>
        </w:rPr>
      </w:pPr>
      <w:r w:rsidRPr="008A1572">
        <w:rPr>
          <w:rFonts w:asciiTheme="majorHAnsi" w:hAnsiTheme="majorHAnsi" w:cstheme="majorHAnsi"/>
        </w:rPr>
        <w:t>dane makroekonomiczne wraz prognozami.</w:t>
      </w:r>
    </w:p>
    <w:p w:rsidR="008A1572" w:rsidRPr="008A1572" w:rsidRDefault="008A1572" w:rsidP="008A1572">
      <w:pPr>
        <w:widowControl/>
        <w:numPr>
          <w:ilvl w:val="0"/>
          <w:numId w:val="7"/>
        </w:numPr>
        <w:tabs>
          <w:tab w:val="num" w:pos="284"/>
        </w:tabs>
        <w:autoSpaceDE/>
        <w:autoSpaceDN/>
        <w:spacing w:after="120"/>
        <w:ind w:left="284" w:hanging="284"/>
        <w:jc w:val="both"/>
        <w:rPr>
          <w:rFonts w:asciiTheme="majorHAnsi" w:hAnsiTheme="majorHAnsi" w:cstheme="majorHAnsi"/>
        </w:rPr>
      </w:pPr>
      <w:r w:rsidRPr="008A1572">
        <w:rPr>
          <w:rFonts w:asciiTheme="majorHAnsi" w:hAnsiTheme="majorHAnsi" w:cstheme="majorHAnsi"/>
        </w:rPr>
        <w:t>Serwis w zakresie opisanym w ust. 4 musi dodatkowo oferować dostęp do następujących informacji w języku polskim i angielskim:</w:t>
      </w:r>
    </w:p>
    <w:p w:rsidR="008A1572" w:rsidRPr="008A1572" w:rsidRDefault="008A1572" w:rsidP="008A1572">
      <w:pPr>
        <w:widowControl/>
        <w:numPr>
          <w:ilvl w:val="0"/>
          <w:numId w:val="9"/>
        </w:numPr>
        <w:autoSpaceDE/>
        <w:autoSpaceDN/>
        <w:spacing w:after="120"/>
        <w:ind w:left="709" w:hanging="425"/>
        <w:jc w:val="both"/>
        <w:rPr>
          <w:rFonts w:asciiTheme="majorHAnsi" w:hAnsiTheme="majorHAnsi" w:cstheme="majorHAnsi"/>
        </w:rPr>
      </w:pPr>
      <w:r w:rsidRPr="008A1572">
        <w:rPr>
          <w:rFonts w:asciiTheme="majorHAnsi" w:hAnsiTheme="majorHAnsi" w:cstheme="majorHAnsi"/>
        </w:rPr>
        <w:t>dostęp do pogłębionych analiz oraz raportów dotyczących poszczególnych sektorów gospodarki (co najmniej: motoryzacyjnego, lotniczego, elektronicznego, w tym zwłaszcza ICT; maszynowego; BSS)</w:t>
      </w:r>
    </w:p>
    <w:p w:rsidR="008A1572" w:rsidRPr="008A1572" w:rsidRDefault="008A1572" w:rsidP="008A1572">
      <w:pPr>
        <w:widowControl/>
        <w:numPr>
          <w:ilvl w:val="0"/>
          <w:numId w:val="9"/>
        </w:numPr>
        <w:autoSpaceDE/>
        <w:autoSpaceDN/>
        <w:spacing w:after="120"/>
        <w:ind w:left="709" w:hanging="425"/>
        <w:jc w:val="both"/>
        <w:rPr>
          <w:rFonts w:asciiTheme="majorHAnsi" w:hAnsiTheme="majorHAnsi" w:cstheme="majorHAnsi"/>
        </w:rPr>
      </w:pPr>
      <w:r w:rsidRPr="008A1572">
        <w:rPr>
          <w:rFonts w:asciiTheme="majorHAnsi" w:hAnsiTheme="majorHAnsi" w:cstheme="majorHAnsi"/>
        </w:rPr>
        <w:t>dostęp do pogłębionych analiz dotyczących spółek aktywnych na poszczególnych rynkach,</w:t>
      </w:r>
    </w:p>
    <w:p w:rsidR="008A1572" w:rsidRPr="008A1572" w:rsidRDefault="008A1572" w:rsidP="008A1572">
      <w:pPr>
        <w:widowControl/>
        <w:numPr>
          <w:ilvl w:val="0"/>
          <w:numId w:val="9"/>
        </w:numPr>
        <w:autoSpaceDE/>
        <w:autoSpaceDN/>
        <w:spacing w:after="120"/>
        <w:ind w:left="709" w:hanging="425"/>
        <w:jc w:val="both"/>
        <w:rPr>
          <w:rFonts w:asciiTheme="majorHAnsi" w:hAnsiTheme="majorHAnsi" w:cstheme="majorHAnsi"/>
        </w:rPr>
      </w:pPr>
      <w:r w:rsidRPr="008A1572">
        <w:rPr>
          <w:rFonts w:asciiTheme="majorHAnsi" w:hAnsiTheme="majorHAnsi" w:cstheme="majorHAnsi"/>
        </w:rPr>
        <w:t>informacje prawne, w szczególności wyjaśnienia i komentarze prawne, wyjaśnienia co do stosowania prawa,</w:t>
      </w:r>
    </w:p>
    <w:p w:rsidR="008A1572" w:rsidRPr="008A1572" w:rsidRDefault="008A1572" w:rsidP="008A1572">
      <w:pPr>
        <w:widowControl/>
        <w:numPr>
          <w:ilvl w:val="0"/>
          <w:numId w:val="9"/>
        </w:numPr>
        <w:autoSpaceDE/>
        <w:autoSpaceDN/>
        <w:spacing w:after="120"/>
        <w:ind w:left="709" w:hanging="425"/>
        <w:jc w:val="both"/>
        <w:rPr>
          <w:rFonts w:asciiTheme="majorHAnsi" w:hAnsiTheme="majorHAnsi" w:cstheme="majorHAnsi"/>
        </w:rPr>
      </w:pPr>
      <w:r w:rsidRPr="008A1572">
        <w:rPr>
          <w:rFonts w:asciiTheme="majorHAnsi" w:hAnsiTheme="majorHAnsi" w:cstheme="majorHAnsi"/>
        </w:rPr>
        <w:t>stały dostęp do informacji od globalnych i lokalnych agencji prasowych oraz co najmniej do 10 tytułów gazet i magazynów na rynku polskim (w tym prasa regionalna) oraz ich archiwów;</w:t>
      </w:r>
    </w:p>
    <w:p w:rsidR="008A1572" w:rsidRPr="008A1572" w:rsidRDefault="008A1572" w:rsidP="008A1572">
      <w:pPr>
        <w:widowControl/>
        <w:numPr>
          <w:ilvl w:val="0"/>
          <w:numId w:val="9"/>
        </w:numPr>
        <w:autoSpaceDE/>
        <w:autoSpaceDN/>
        <w:spacing w:after="120"/>
        <w:ind w:left="709" w:hanging="425"/>
        <w:jc w:val="both"/>
        <w:rPr>
          <w:rFonts w:asciiTheme="majorHAnsi" w:hAnsiTheme="majorHAnsi" w:cstheme="majorHAnsi"/>
        </w:rPr>
      </w:pPr>
      <w:r w:rsidRPr="008A1572">
        <w:rPr>
          <w:rFonts w:asciiTheme="majorHAnsi" w:hAnsiTheme="majorHAnsi" w:cstheme="majorHAnsi"/>
        </w:rPr>
        <w:t>informacje na temat fuzji i przejęć.</w:t>
      </w:r>
    </w:p>
    <w:p w:rsidR="008A1572" w:rsidRPr="008A1572" w:rsidRDefault="008A1572" w:rsidP="008A1572">
      <w:pPr>
        <w:widowControl/>
        <w:numPr>
          <w:ilvl w:val="0"/>
          <w:numId w:val="7"/>
        </w:numPr>
        <w:tabs>
          <w:tab w:val="num" w:pos="284"/>
        </w:tabs>
        <w:autoSpaceDE/>
        <w:autoSpaceDN/>
        <w:spacing w:after="120"/>
        <w:ind w:left="284" w:hanging="284"/>
        <w:jc w:val="both"/>
        <w:rPr>
          <w:rFonts w:asciiTheme="majorHAnsi" w:hAnsiTheme="majorHAnsi" w:cstheme="majorHAnsi"/>
        </w:rPr>
      </w:pPr>
      <w:r w:rsidRPr="008A1572">
        <w:rPr>
          <w:rFonts w:asciiTheme="majorHAnsi" w:hAnsiTheme="majorHAnsi" w:cstheme="majorHAnsi"/>
        </w:rPr>
        <w:t>Przedmiot zamówienia dotyczy dostępu do serwisu na okres dwunastu miesięcy od dnia przekazania haseł dostępu. Przedmiot zamówienia obejmuje dostęp do serwisu dla dziesięciu użytkowników, w tym na …….. stanowisko/stanowisk dostęp obejmujący informacje na temat fuzji i przejęć.</w:t>
      </w:r>
    </w:p>
    <w:p w:rsidR="008A1572" w:rsidRPr="008A1572" w:rsidRDefault="008A1572" w:rsidP="008A1572">
      <w:pPr>
        <w:widowControl/>
        <w:numPr>
          <w:ilvl w:val="0"/>
          <w:numId w:val="7"/>
        </w:numPr>
        <w:tabs>
          <w:tab w:val="num" w:pos="284"/>
        </w:tabs>
        <w:autoSpaceDE/>
        <w:autoSpaceDN/>
        <w:spacing w:after="120"/>
        <w:ind w:left="284" w:hanging="284"/>
        <w:jc w:val="both"/>
        <w:rPr>
          <w:rFonts w:asciiTheme="majorHAnsi" w:hAnsiTheme="majorHAnsi" w:cstheme="majorHAnsi"/>
        </w:rPr>
      </w:pPr>
      <w:r w:rsidRPr="008A1572">
        <w:rPr>
          <w:rFonts w:asciiTheme="majorHAnsi" w:hAnsiTheme="majorHAnsi" w:cstheme="majorHAnsi"/>
        </w:rPr>
        <w:t xml:space="preserve">Przedmiotowy serwis winien zapewniać możliwość eksportu danych co najmniej: do formatów Excel, Word i PDF oraz możliwość wprowadzania indywidualnych ustawień użytkownika na poziomie monitorowania danych z alertami włącznie. </w:t>
      </w:r>
    </w:p>
    <w:p w:rsidR="008A1572" w:rsidRPr="008A1572" w:rsidRDefault="008A1572" w:rsidP="008A1572">
      <w:pPr>
        <w:widowControl/>
        <w:autoSpaceDE/>
        <w:autoSpaceDN/>
        <w:spacing w:after="120"/>
        <w:ind w:left="284"/>
        <w:jc w:val="both"/>
        <w:rPr>
          <w:rFonts w:asciiTheme="majorHAnsi" w:hAnsiTheme="majorHAnsi" w:cstheme="majorHAnsi"/>
        </w:rPr>
      </w:pPr>
    </w:p>
    <w:p w:rsidR="008A1572" w:rsidRPr="008A1572" w:rsidRDefault="008A1572" w:rsidP="008A1572">
      <w:pPr>
        <w:spacing w:after="120"/>
        <w:jc w:val="center"/>
        <w:rPr>
          <w:rFonts w:asciiTheme="majorHAnsi" w:hAnsiTheme="majorHAnsi" w:cstheme="majorHAnsi"/>
          <w:b/>
          <w:bCs/>
        </w:rPr>
      </w:pPr>
      <w:r w:rsidRPr="008A1572">
        <w:rPr>
          <w:rFonts w:asciiTheme="majorHAnsi" w:hAnsiTheme="majorHAnsi" w:cstheme="majorHAnsi"/>
          <w:b/>
          <w:bCs/>
        </w:rPr>
        <w:lastRenderedPageBreak/>
        <w:t>§ 3</w:t>
      </w:r>
    </w:p>
    <w:p w:rsidR="008A1572" w:rsidRPr="008A1572" w:rsidRDefault="008A1572" w:rsidP="008A1572">
      <w:pPr>
        <w:spacing w:after="120"/>
        <w:jc w:val="center"/>
        <w:rPr>
          <w:rFonts w:asciiTheme="majorHAnsi" w:hAnsiTheme="majorHAnsi" w:cstheme="majorHAnsi"/>
          <w:b/>
        </w:rPr>
      </w:pPr>
      <w:r w:rsidRPr="008A1572">
        <w:rPr>
          <w:rFonts w:asciiTheme="majorHAnsi" w:hAnsiTheme="majorHAnsi" w:cstheme="majorHAnsi"/>
          <w:b/>
        </w:rPr>
        <w:t>Termin realizacji Umowy</w:t>
      </w:r>
    </w:p>
    <w:p w:rsidR="008A1572" w:rsidRPr="008A1572" w:rsidRDefault="008A1572" w:rsidP="008A1572">
      <w:pPr>
        <w:spacing w:after="120"/>
        <w:jc w:val="both"/>
        <w:rPr>
          <w:rFonts w:asciiTheme="majorHAnsi" w:hAnsiTheme="majorHAnsi" w:cstheme="majorHAnsi"/>
        </w:rPr>
      </w:pPr>
      <w:r w:rsidRPr="008A1572">
        <w:rPr>
          <w:rFonts w:asciiTheme="majorHAnsi" w:hAnsiTheme="majorHAnsi" w:cstheme="majorHAnsi"/>
        </w:rPr>
        <w:t xml:space="preserve">Wykonawca zobowiązany jest do wykonania przedmiotu zamówienia w okresie 12 miesięcy od dnia od dnia przekazania haseł dostępu. </w:t>
      </w:r>
    </w:p>
    <w:p w:rsidR="008A1572" w:rsidRPr="008A1572" w:rsidRDefault="008A1572" w:rsidP="008A1572">
      <w:pPr>
        <w:spacing w:after="120"/>
        <w:jc w:val="center"/>
        <w:rPr>
          <w:rFonts w:asciiTheme="majorHAnsi" w:hAnsiTheme="majorHAnsi" w:cstheme="majorHAnsi"/>
          <w:b/>
          <w:bCs/>
        </w:rPr>
      </w:pPr>
      <w:r w:rsidRPr="008A1572">
        <w:rPr>
          <w:rFonts w:asciiTheme="majorHAnsi" w:hAnsiTheme="majorHAnsi" w:cstheme="majorHAnsi"/>
          <w:b/>
          <w:bCs/>
        </w:rPr>
        <w:t>§ 4</w:t>
      </w:r>
    </w:p>
    <w:p w:rsidR="008A1572" w:rsidRPr="008A1572" w:rsidRDefault="008A1572" w:rsidP="008A1572">
      <w:pPr>
        <w:spacing w:after="120"/>
        <w:jc w:val="center"/>
        <w:rPr>
          <w:rFonts w:asciiTheme="majorHAnsi" w:hAnsiTheme="majorHAnsi" w:cstheme="majorHAnsi"/>
          <w:b/>
          <w:bCs/>
        </w:rPr>
      </w:pPr>
      <w:r w:rsidRPr="008A1572">
        <w:rPr>
          <w:rFonts w:asciiTheme="majorHAnsi" w:hAnsiTheme="majorHAnsi" w:cstheme="majorHAnsi"/>
          <w:b/>
          <w:bCs/>
        </w:rPr>
        <w:t>Sposób wykonania Przedmiotu Umowy</w:t>
      </w:r>
    </w:p>
    <w:p w:rsidR="008A1572" w:rsidRPr="008A1572" w:rsidRDefault="008A1572" w:rsidP="008A1572">
      <w:pPr>
        <w:widowControl/>
        <w:numPr>
          <w:ilvl w:val="0"/>
          <w:numId w:val="3"/>
        </w:numPr>
        <w:autoSpaceDE/>
        <w:autoSpaceDN/>
        <w:spacing w:after="120"/>
        <w:jc w:val="both"/>
        <w:rPr>
          <w:rFonts w:asciiTheme="majorHAnsi" w:hAnsiTheme="majorHAnsi" w:cstheme="majorHAnsi"/>
        </w:rPr>
      </w:pPr>
      <w:r w:rsidRPr="008A1572">
        <w:rPr>
          <w:rFonts w:asciiTheme="majorHAnsi" w:hAnsiTheme="majorHAnsi" w:cstheme="majorHAnsi"/>
        </w:rPr>
        <w:t>Wykonawca zobowiązuje się dołożyć najwyższej staranności zawodowej przy wykonaniu usług będących Przedmiotem Umowy, uwzględniając wymogi wynikające z przepisów powszechnie obowiązującego prawa mających zastosowanie do Przedmiotu Umowy.</w:t>
      </w:r>
    </w:p>
    <w:p w:rsidR="008A1572" w:rsidRPr="008A1572" w:rsidRDefault="008A1572" w:rsidP="008A1572">
      <w:pPr>
        <w:widowControl/>
        <w:numPr>
          <w:ilvl w:val="0"/>
          <w:numId w:val="3"/>
        </w:numPr>
        <w:autoSpaceDE/>
        <w:autoSpaceDN/>
        <w:spacing w:after="120"/>
        <w:jc w:val="both"/>
        <w:rPr>
          <w:rFonts w:asciiTheme="majorHAnsi" w:hAnsiTheme="majorHAnsi" w:cstheme="majorHAnsi"/>
        </w:rPr>
      </w:pPr>
      <w:r w:rsidRPr="008A1572">
        <w:rPr>
          <w:rFonts w:asciiTheme="majorHAnsi" w:hAnsiTheme="majorHAnsi" w:cstheme="majorHAnsi"/>
        </w:rPr>
        <w:t>Wykonawca zobowiązuje się na bieżąco informować Zamawiającego o wszelkich istotnych zdarzeniach i okolicznościach przy wykonywaniu Przedmiotu Umowy, a w szczególności tych, które mogą skutkować zobowiązaniami finansowymi dla Zamawiającego.</w:t>
      </w:r>
    </w:p>
    <w:p w:rsidR="008A1572" w:rsidRPr="008A1572" w:rsidRDefault="008A1572" w:rsidP="008A1572">
      <w:pPr>
        <w:spacing w:after="120"/>
        <w:jc w:val="center"/>
        <w:rPr>
          <w:rFonts w:asciiTheme="majorHAnsi" w:hAnsiTheme="majorHAnsi" w:cstheme="majorHAnsi"/>
          <w:b/>
          <w:bCs/>
        </w:rPr>
      </w:pPr>
      <w:r w:rsidRPr="008A1572">
        <w:rPr>
          <w:rFonts w:asciiTheme="majorHAnsi" w:hAnsiTheme="majorHAnsi" w:cstheme="majorHAnsi"/>
          <w:b/>
          <w:bCs/>
        </w:rPr>
        <w:t>§ 5</w:t>
      </w:r>
    </w:p>
    <w:p w:rsidR="008A1572" w:rsidRPr="008A1572" w:rsidRDefault="008A1572" w:rsidP="008A1572">
      <w:pPr>
        <w:spacing w:after="120"/>
        <w:jc w:val="center"/>
        <w:rPr>
          <w:rFonts w:asciiTheme="majorHAnsi" w:hAnsiTheme="majorHAnsi" w:cstheme="majorHAnsi"/>
          <w:b/>
          <w:bCs/>
        </w:rPr>
      </w:pPr>
      <w:r w:rsidRPr="008A1572">
        <w:rPr>
          <w:rFonts w:asciiTheme="majorHAnsi" w:hAnsiTheme="majorHAnsi" w:cstheme="majorHAnsi"/>
          <w:b/>
          <w:bCs/>
        </w:rPr>
        <w:t xml:space="preserve">Zobowiązania Wykonawcy </w:t>
      </w:r>
    </w:p>
    <w:p w:rsidR="008A1572" w:rsidRPr="008A1572" w:rsidRDefault="008A1572" w:rsidP="008A1572">
      <w:pPr>
        <w:widowControl/>
        <w:numPr>
          <w:ilvl w:val="0"/>
          <w:numId w:val="14"/>
        </w:numPr>
        <w:autoSpaceDE/>
        <w:autoSpaceDN/>
        <w:spacing w:after="120"/>
        <w:jc w:val="both"/>
        <w:rPr>
          <w:rFonts w:asciiTheme="majorHAnsi" w:hAnsiTheme="majorHAnsi" w:cstheme="majorHAnsi"/>
        </w:rPr>
      </w:pPr>
      <w:r w:rsidRPr="008A1572">
        <w:rPr>
          <w:rFonts w:asciiTheme="majorHAnsi" w:hAnsiTheme="majorHAnsi" w:cstheme="majorHAnsi"/>
        </w:rPr>
        <w:t>Wykonawca zobowiązuje się zapewnić zamawiającemu szkolenie wstępne i wsparcie w trakcie trwania umowy osobiście lub z wykorzystaniem środków komunikacji elektronicznej.</w:t>
      </w:r>
    </w:p>
    <w:p w:rsidR="008A1572" w:rsidRPr="008A1572" w:rsidRDefault="008A1572" w:rsidP="008A1572">
      <w:pPr>
        <w:widowControl/>
        <w:numPr>
          <w:ilvl w:val="0"/>
          <w:numId w:val="14"/>
        </w:numPr>
        <w:autoSpaceDE/>
        <w:autoSpaceDN/>
        <w:spacing w:after="120"/>
        <w:jc w:val="both"/>
        <w:rPr>
          <w:rFonts w:asciiTheme="majorHAnsi" w:hAnsiTheme="majorHAnsi" w:cstheme="majorHAnsi"/>
        </w:rPr>
      </w:pPr>
      <w:r w:rsidRPr="008A1572">
        <w:rPr>
          <w:rFonts w:asciiTheme="majorHAnsi" w:hAnsiTheme="majorHAnsi" w:cstheme="majorHAnsi"/>
        </w:rPr>
        <w:t>Wykonawca gwarantuje, że  Serwis będzie dostępny dla Zamawiającego przez cały okres  obowiązywania umowy przez 24 godziny na dobę, a w sytuacji zakłóceń lub zawieszenia pracy, gwarantuje przywrócenie jego pełnego działanie w najkrótszym możliwym czasie.</w:t>
      </w:r>
    </w:p>
    <w:p w:rsidR="008A1572" w:rsidRPr="008A1572" w:rsidRDefault="008A1572" w:rsidP="008A1572">
      <w:pPr>
        <w:widowControl/>
        <w:numPr>
          <w:ilvl w:val="0"/>
          <w:numId w:val="14"/>
        </w:numPr>
        <w:autoSpaceDE/>
        <w:autoSpaceDN/>
        <w:spacing w:after="120"/>
        <w:jc w:val="both"/>
        <w:rPr>
          <w:rFonts w:asciiTheme="majorHAnsi" w:hAnsiTheme="majorHAnsi" w:cstheme="majorHAnsi"/>
        </w:rPr>
      </w:pPr>
      <w:r w:rsidRPr="008A1572">
        <w:rPr>
          <w:rFonts w:asciiTheme="majorHAnsi" w:hAnsiTheme="majorHAnsi" w:cstheme="majorHAnsi"/>
        </w:rPr>
        <w:t>W sytuacji, gdyby brak dostępu do narzędzia trwał dłużej niż 24 h, czas obowiązywania niniejszej umowy zostanie wydłużony o czas, przez jaki nie było dostępu dla Zamawiającego.</w:t>
      </w:r>
    </w:p>
    <w:p w:rsidR="008A1572" w:rsidRPr="008A1572" w:rsidRDefault="008A1572" w:rsidP="008A1572">
      <w:pPr>
        <w:widowControl/>
        <w:numPr>
          <w:ilvl w:val="0"/>
          <w:numId w:val="14"/>
        </w:numPr>
        <w:autoSpaceDE/>
        <w:autoSpaceDN/>
        <w:spacing w:after="120"/>
        <w:jc w:val="both"/>
        <w:rPr>
          <w:rFonts w:asciiTheme="majorHAnsi" w:hAnsiTheme="majorHAnsi" w:cstheme="majorHAnsi"/>
        </w:rPr>
      </w:pPr>
      <w:r w:rsidRPr="008A1572">
        <w:rPr>
          <w:rFonts w:asciiTheme="majorHAnsi" w:hAnsiTheme="majorHAnsi" w:cstheme="majorHAnsi"/>
        </w:rPr>
        <w:t>W sytuacji prowadzenia przez Wykonawcę prac związanych z utrzymaniem i rozwojem narzędzia, skutkujących ograniczeniem lub brakiem dostępu do niego, Wykonawca zobowiązuje się do uprzedzenia Zamawiającego o planowanych pracach z wyprzedzeniem co najmniej dwóch tygodni oraz o ile to możliwe do prowadzenia tych prac w soboty i niedziele.</w:t>
      </w:r>
    </w:p>
    <w:p w:rsidR="008A1572" w:rsidRPr="008A1572" w:rsidRDefault="008A1572" w:rsidP="008A1572">
      <w:pPr>
        <w:widowControl/>
        <w:numPr>
          <w:ilvl w:val="0"/>
          <w:numId w:val="14"/>
        </w:numPr>
        <w:autoSpaceDE/>
        <w:autoSpaceDN/>
        <w:spacing w:after="120"/>
        <w:jc w:val="both"/>
        <w:rPr>
          <w:rFonts w:asciiTheme="majorHAnsi" w:hAnsiTheme="majorHAnsi" w:cstheme="majorHAnsi"/>
        </w:rPr>
      </w:pPr>
      <w:r w:rsidRPr="008A1572">
        <w:rPr>
          <w:rFonts w:asciiTheme="majorHAnsi" w:hAnsiTheme="majorHAnsi" w:cstheme="majorHAnsi"/>
        </w:rPr>
        <w:t>Wykonawca gwarantuje, że w sytuacji wprowadzania zmian dotyczących treści i funkcjonalności  Serwisu, będzie je prowadzić w taki sposób, by nie wpływały one negatywnie na możliwość pozyskiwania danych i ich analizowania przez Zamawiającego.</w:t>
      </w:r>
    </w:p>
    <w:p w:rsidR="008A1572" w:rsidRPr="008A1572" w:rsidRDefault="008A1572" w:rsidP="008A1572">
      <w:pPr>
        <w:spacing w:after="120"/>
        <w:jc w:val="center"/>
        <w:rPr>
          <w:rFonts w:asciiTheme="majorHAnsi" w:hAnsiTheme="majorHAnsi" w:cstheme="majorHAnsi"/>
          <w:b/>
        </w:rPr>
      </w:pPr>
      <w:r w:rsidRPr="008A1572">
        <w:rPr>
          <w:rFonts w:asciiTheme="majorHAnsi" w:hAnsiTheme="majorHAnsi" w:cstheme="majorHAnsi"/>
          <w:b/>
        </w:rPr>
        <w:t>§ 6</w:t>
      </w:r>
    </w:p>
    <w:p w:rsidR="008A1572" w:rsidRPr="008A1572" w:rsidRDefault="008A1572" w:rsidP="008A1572">
      <w:pPr>
        <w:spacing w:after="120"/>
        <w:jc w:val="center"/>
        <w:rPr>
          <w:rFonts w:asciiTheme="majorHAnsi" w:hAnsiTheme="majorHAnsi" w:cstheme="majorHAnsi"/>
          <w:b/>
        </w:rPr>
      </w:pPr>
      <w:r w:rsidRPr="008A1572">
        <w:rPr>
          <w:rFonts w:asciiTheme="majorHAnsi" w:hAnsiTheme="majorHAnsi" w:cstheme="majorHAnsi"/>
          <w:b/>
        </w:rPr>
        <w:t>Zakres prawa dostępu</w:t>
      </w:r>
    </w:p>
    <w:p w:rsidR="008A1572" w:rsidRPr="008A1572" w:rsidRDefault="008A1572" w:rsidP="008A1572">
      <w:pPr>
        <w:widowControl/>
        <w:numPr>
          <w:ilvl w:val="0"/>
          <w:numId w:val="15"/>
        </w:numPr>
        <w:suppressAutoHyphens/>
        <w:autoSpaceDE/>
        <w:autoSpaceDN/>
        <w:spacing w:before="120"/>
        <w:ind w:left="426" w:hanging="426"/>
        <w:jc w:val="both"/>
        <w:rPr>
          <w:rFonts w:asciiTheme="majorHAnsi" w:eastAsia="Times New Roman" w:hAnsiTheme="majorHAnsi" w:cstheme="majorHAnsi"/>
          <w:lang w:val="pl-PL" w:eastAsia="zh-CN"/>
        </w:rPr>
      </w:pPr>
      <w:r w:rsidRPr="008A1572">
        <w:rPr>
          <w:rFonts w:asciiTheme="majorHAnsi" w:eastAsia="Times New Roman" w:hAnsiTheme="majorHAnsi" w:cstheme="majorHAnsi"/>
          <w:lang w:val="pl-PL" w:eastAsia="zh-CN"/>
        </w:rPr>
        <w:t>Dostęp on–line do Serwisu zostanie udostępniony Zamawiającemu dla dziesięciu stanowisk poprzez umożliwienie korzystania z Serwisu za pomocą logowania do Serwisu przy użyciu sieci internet z wykorzystaniem indywidualnego kodu lub hasła. Dostęp realizowany będzie z wykorzystaniem powszechnie używanych przeglądarek internetowych bez konieczności instalacji dodatkowych narzędzi na stacjach roboczych.</w:t>
      </w:r>
    </w:p>
    <w:p w:rsidR="008A1572" w:rsidRPr="008A1572" w:rsidRDefault="008A1572" w:rsidP="008A1572">
      <w:pPr>
        <w:widowControl/>
        <w:numPr>
          <w:ilvl w:val="0"/>
          <w:numId w:val="15"/>
        </w:numPr>
        <w:suppressAutoHyphens/>
        <w:autoSpaceDE/>
        <w:autoSpaceDN/>
        <w:spacing w:before="120"/>
        <w:ind w:left="426" w:hanging="426"/>
        <w:jc w:val="both"/>
        <w:rPr>
          <w:rFonts w:asciiTheme="majorHAnsi" w:eastAsia="Times New Roman" w:hAnsiTheme="majorHAnsi" w:cstheme="majorHAnsi"/>
          <w:lang w:val="pl-PL" w:eastAsia="zh-CN"/>
        </w:rPr>
      </w:pPr>
      <w:r w:rsidRPr="008A1572">
        <w:rPr>
          <w:rFonts w:asciiTheme="majorHAnsi" w:eastAsia="Times New Roman" w:hAnsiTheme="majorHAnsi" w:cstheme="majorHAnsi"/>
          <w:lang w:val="pl-PL" w:eastAsia="zh-CN"/>
        </w:rPr>
        <w:t xml:space="preserve">Kody lub hasła, o których mowa w ust. 1 będą udostępnione Zamawiającemu nie później niż w dniu rozpoczęcia obowiązywania umowy. </w:t>
      </w:r>
    </w:p>
    <w:p w:rsidR="008A1572" w:rsidRPr="008A1572" w:rsidRDefault="008A1572" w:rsidP="008A1572">
      <w:pPr>
        <w:widowControl/>
        <w:numPr>
          <w:ilvl w:val="0"/>
          <w:numId w:val="15"/>
        </w:numPr>
        <w:suppressAutoHyphens/>
        <w:autoSpaceDE/>
        <w:autoSpaceDN/>
        <w:spacing w:before="120"/>
        <w:ind w:left="426" w:hanging="426"/>
        <w:jc w:val="both"/>
        <w:rPr>
          <w:rFonts w:asciiTheme="majorHAnsi" w:eastAsia="Times New Roman" w:hAnsiTheme="majorHAnsi" w:cstheme="majorHAnsi"/>
          <w:lang w:val="pl-PL" w:eastAsia="zh-CN"/>
        </w:rPr>
      </w:pPr>
      <w:r w:rsidRPr="008A1572">
        <w:rPr>
          <w:rFonts w:asciiTheme="majorHAnsi" w:eastAsia="Times New Roman" w:hAnsiTheme="majorHAnsi" w:cstheme="majorHAnsi"/>
          <w:lang w:val="pl-PL" w:eastAsia="zh-CN"/>
        </w:rPr>
        <w:lastRenderedPageBreak/>
        <w:t xml:space="preserve">Dostęp on-line do narzędzia udzielony Zamawiającemu przez Wykonawcę będzie obejmować wszelkie aktualizacje narzędzia w okresie obowiązywania umowy, a także możliwość pobierania danych z narzędzia. </w:t>
      </w:r>
    </w:p>
    <w:p w:rsidR="008A1572" w:rsidRPr="008A1572" w:rsidRDefault="008A1572" w:rsidP="008A1572">
      <w:pPr>
        <w:widowControl/>
        <w:numPr>
          <w:ilvl w:val="0"/>
          <w:numId w:val="15"/>
        </w:numPr>
        <w:suppressAutoHyphens/>
        <w:autoSpaceDE/>
        <w:autoSpaceDN/>
        <w:spacing w:before="120"/>
        <w:ind w:left="426" w:hanging="426"/>
        <w:jc w:val="both"/>
        <w:rPr>
          <w:rFonts w:asciiTheme="majorHAnsi" w:eastAsia="Times New Roman" w:hAnsiTheme="majorHAnsi" w:cstheme="majorHAnsi"/>
          <w:lang w:val="pl-PL" w:eastAsia="zh-CN"/>
        </w:rPr>
      </w:pPr>
      <w:r w:rsidRPr="008A1572">
        <w:rPr>
          <w:rFonts w:asciiTheme="majorHAnsi" w:eastAsia="Times New Roman" w:hAnsiTheme="majorHAnsi" w:cstheme="majorHAnsi"/>
          <w:lang w:val="pl-PL" w:eastAsia="zh-CN"/>
        </w:rPr>
        <w:t>W ramach dostawy praw do Serwisu, Wykonawca udziela Zamawiającemu licencji niewyłącznej, na okres 12 miesięcy liczonych od daty zawarcia umowy, do korzystania z  Serwisu i treści w nim zawartych co najmniej w zakresie: utrwalania na serwerach i dyskach komputerowych Zamawiającego, zwielokratniania drukiem na potrzeby wynikające z działalności statutowej Zamawiającego oraz wykorzystywania utrwalonych danych/treści z Serwisu przez uprawnionych użytkowników Serwisu w opracowaniach, pismach, dokumentach, prezentacjach wytwarzanych przez tych użytkowników i ich publicznego rozpowszechniania, z zastrzeżeniem ograniczeń ilościowych przewidzianych w licencji na narzędzie dostarczane przez Wykonawcę.</w:t>
      </w:r>
    </w:p>
    <w:p w:rsidR="008A1572" w:rsidRPr="008A1572" w:rsidRDefault="008A1572" w:rsidP="008A1572">
      <w:pPr>
        <w:widowControl/>
        <w:numPr>
          <w:ilvl w:val="0"/>
          <w:numId w:val="15"/>
        </w:numPr>
        <w:suppressAutoHyphens/>
        <w:autoSpaceDE/>
        <w:autoSpaceDN/>
        <w:spacing w:before="120"/>
        <w:ind w:left="426" w:hanging="426"/>
        <w:jc w:val="both"/>
        <w:rPr>
          <w:rFonts w:asciiTheme="majorHAnsi" w:eastAsia="Times New Roman" w:hAnsiTheme="majorHAnsi" w:cstheme="majorHAnsi"/>
          <w:lang w:val="pl-PL" w:eastAsia="zh-CN"/>
        </w:rPr>
      </w:pPr>
      <w:r w:rsidRPr="008A1572">
        <w:rPr>
          <w:rFonts w:asciiTheme="majorHAnsi" w:eastAsia="Times New Roman" w:hAnsiTheme="majorHAnsi" w:cstheme="majorHAnsi"/>
          <w:lang w:val="pl-PL" w:eastAsia="zh-CN"/>
        </w:rPr>
        <w:t>Wykonawca oświadcza że przysługują Mu wyłączne i nieograniczone autorskie prawa majątkowe do Serwisu i do treści w nim zawartych, a ponadto, że treści zawarte w Serwisie, nie naruszają w żaden sposób dóbr ani praw osób trzecich, a nadto, że nie dokona rozporządzeń prawami, w tym autorskimi prawami majątkowymi do przedmiotu umowy w zakresie, jaki uniemożliwiłby wykonywanie niniejszej umowy. Jeżeli osoba trzecia wystąpi wobec Zamawiającego na drogę sądową z roszczeniami opartymi na zarzucie, iż korzystanie z jakiegokolwiek elementu Serwisu narusza jej prawa, Zamawiający niezwłocznie poinformuje Wykonawcę o tym fakcie. Wykonawca wystąpi z interwencją uboczną po stronie Zamawiającego oraz pokryje wszelkie koszty procesowe oraz koszty ewentualnych odszkodowań zasądzone od Zamawiającego.</w:t>
      </w:r>
    </w:p>
    <w:p w:rsidR="008A1572" w:rsidRPr="008A1572" w:rsidRDefault="008A1572" w:rsidP="008A1572">
      <w:pPr>
        <w:spacing w:after="120"/>
        <w:jc w:val="center"/>
        <w:rPr>
          <w:rFonts w:asciiTheme="majorHAnsi" w:hAnsiTheme="majorHAnsi" w:cstheme="majorHAnsi"/>
          <w:b/>
          <w:bCs/>
        </w:rPr>
      </w:pPr>
      <w:r w:rsidRPr="008A1572">
        <w:rPr>
          <w:rFonts w:asciiTheme="majorHAnsi" w:hAnsiTheme="majorHAnsi" w:cstheme="majorHAnsi"/>
          <w:b/>
          <w:bCs/>
        </w:rPr>
        <w:t>§ 7</w:t>
      </w:r>
    </w:p>
    <w:p w:rsidR="008A1572" w:rsidRPr="008A1572" w:rsidRDefault="008A1572" w:rsidP="008A1572">
      <w:pPr>
        <w:spacing w:after="120"/>
        <w:jc w:val="center"/>
        <w:rPr>
          <w:rFonts w:asciiTheme="majorHAnsi" w:hAnsiTheme="majorHAnsi" w:cstheme="majorHAnsi"/>
          <w:b/>
          <w:bCs/>
        </w:rPr>
      </w:pPr>
      <w:r w:rsidRPr="008A1572">
        <w:rPr>
          <w:rFonts w:asciiTheme="majorHAnsi" w:hAnsiTheme="majorHAnsi" w:cstheme="majorHAnsi"/>
          <w:b/>
          <w:bCs/>
        </w:rPr>
        <w:t>Wynagrodzenie Wykonawcy i płatności</w:t>
      </w:r>
    </w:p>
    <w:p w:rsidR="008A1572" w:rsidRPr="008A1572" w:rsidRDefault="008A1572" w:rsidP="008A1572">
      <w:pPr>
        <w:widowControl/>
        <w:numPr>
          <w:ilvl w:val="0"/>
          <w:numId w:val="4"/>
        </w:numPr>
        <w:autoSpaceDE/>
        <w:autoSpaceDN/>
        <w:spacing w:after="120"/>
        <w:ind w:left="357" w:hanging="357"/>
        <w:jc w:val="both"/>
        <w:rPr>
          <w:rFonts w:asciiTheme="majorHAnsi" w:hAnsiTheme="majorHAnsi" w:cstheme="majorHAnsi"/>
        </w:rPr>
      </w:pPr>
      <w:r w:rsidRPr="008A1572">
        <w:rPr>
          <w:rFonts w:asciiTheme="majorHAnsi" w:hAnsiTheme="majorHAnsi" w:cstheme="majorHAnsi"/>
        </w:rPr>
        <w:t>Z tytułu wykonania dostawy będącej przedmiotem Umowy Wykonawcy przysługuje łącznie wynagrodzenie w wysokości brutto ………………………. zł (słownie: ………………….. ), zgodne z warunkami złożonej przez Wykonawcę oferty, które to wynagrodzenie płatne będzie kwartalnie, w czterech równych częściach w wysokości ………………………… zł (słownie: …………………) brutto każda.</w:t>
      </w:r>
    </w:p>
    <w:p w:rsidR="008A1572" w:rsidRPr="008A1572" w:rsidRDefault="008A1572" w:rsidP="008A1572">
      <w:pPr>
        <w:widowControl/>
        <w:numPr>
          <w:ilvl w:val="0"/>
          <w:numId w:val="4"/>
        </w:numPr>
        <w:autoSpaceDE/>
        <w:autoSpaceDN/>
        <w:spacing w:after="120"/>
        <w:ind w:left="357" w:hanging="357"/>
        <w:jc w:val="both"/>
        <w:rPr>
          <w:rFonts w:asciiTheme="majorHAnsi" w:hAnsiTheme="majorHAnsi" w:cstheme="majorHAnsi"/>
        </w:rPr>
      </w:pPr>
      <w:r w:rsidRPr="008A1572">
        <w:rPr>
          <w:rFonts w:asciiTheme="majorHAnsi" w:hAnsiTheme="majorHAnsi" w:cstheme="majorHAnsi"/>
        </w:rPr>
        <w:t xml:space="preserve">Kwota każdej części wynagrodzenia płatna będzie na rachunek bankowy Wykonawcy, na podstawie prawidłowo wystawionych i doręczonych Zamawiającemu faktur w terminie 30 dni od ich otrzymania. </w:t>
      </w:r>
    </w:p>
    <w:p w:rsidR="008A1572" w:rsidRPr="008A1572" w:rsidRDefault="008A1572" w:rsidP="008A1572">
      <w:pPr>
        <w:widowControl/>
        <w:numPr>
          <w:ilvl w:val="0"/>
          <w:numId w:val="4"/>
        </w:numPr>
        <w:autoSpaceDE/>
        <w:autoSpaceDN/>
        <w:spacing w:after="120"/>
        <w:ind w:left="357" w:hanging="357"/>
        <w:jc w:val="both"/>
        <w:rPr>
          <w:rFonts w:asciiTheme="majorHAnsi" w:hAnsiTheme="majorHAnsi" w:cstheme="majorHAnsi"/>
        </w:rPr>
      </w:pPr>
      <w:r w:rsidRPr="008A1572">
        <w:rPr>
          <w:rFonts w:asciiTheme="majorHAnsi" w:hAnsiTheme="majorHAnsi" w:cstheme="majorHAnsi"/>
        </w:rPr>
        <w:t>Wynagrodzenie obejmuje wszystkie koszty, jakie poniesie  Wykonawca podczas realizacji Umowy. Wartość wynagrodzenia Wykonawcy pozostaje stała przez okres obowiązywania umowy.</w:t>
      </w:r>
    </w:p>
    <w:p w:rsidR="008A1572" w:rsidRPr="008A1572" w:rsidRDefault="008A1572" w:rsidP="008A1572">
      <w:pPr>
        <w:widowControl/>
        <w:numPr>
          <w:ilvl w:val="0"/>
          <w:numId w:val="4"/>
        </w:numPr>
        <w:autoSpaceDE/>
        <w:autoSpaceDN/>
        <w:spacing w:after="120"/>
        <w:ind w:left="357" w:hanging="357"/>
        <w:jc w:val="both"/>
        <w:rPr>
          <w:rFonts w:asciiTheme="majorHAnsi" w:hAnsiTheme="majorHAnsi" w:cstheme="majorHAnsi"/>
          <w:bCs/>
        </w:rPr>
      </w:pPr>
      <w:r w:rsidRPr="008A1572">
        <w:rPr>
          <w:rFonts w:asciiTheme="majorHAnsi" w:hAnsiTheme="majorHAnsi" w:cstheme="majorHAnsi"/>
          <w:bCs/>
        </w:rPr>
        <w:t xml:space="preserve">Faktura VAT będzie wystawiana przez Wykonawcę po zakończeniu każdego kolejnego kwartału wykonywania usługi, nie później jednak niż do 7 dnia miesiąca następującego po kwartale wykonania usługi i niezwłocznie przekazana do Zamawiającego </w:t>
      </w:r>
    </w:p>
    <w:p w:rsidR="008A1572" w:rsidRPr="008A1572" w:rsidRDefault="008A1572" w:rsidP="008A1572">
      <w:pPr>
        <w:spacing w:after="120"/>
        <w:jc w:val="center"/>
        <w:rPr>
          <w:rFonts w:asciiTheme="majorHAnsi" w:hAnsiTheme="majorHAnsi" w:cstheme="majorHAnsi"/>
          <w:b/>
          <w:bCs/>
        </w:rPr>
      </w:pPr>
      <w:r w:rsidRPr="008A1572">
        <w:rPr>
          <w:rFonts w:asciiTheme="majorHAnsi" w:hAnsiTheme="majorHAnsi" w:cstheme="majorHAnsi"/>
          <w:b/>
          <w:bCs/>
        </w:rPr>
        <w:t>§ 8</w:t>
      </w:r>
    </w:p>
    <w:p w:rsidR="008A1572" w:rsidRPr="008A1572" w:rsidRDefault="008A1572" w:rsidP="008A1572">
      <w:pPr>
        <w:spacing w:after="120"/>
        <w:jc w:val="center"/>
        <w:rPr>
          <w:rFonts w:asciiTheme="majorHAnsi" w:hAnsiTheme="majorHAnsi" w:cstheme="majorHAnsi"/>
          <w:b/>
        </w:rPr>
      </w:pPr>
      <w:r w:rsidRPr="008A1572">
        <w:rPr>
          <w:rFonts w:asciiTheme="majorHAnsi" w:hAnsiTheme="majorHAnsi" w:cstheme="majorHAnsi"/>
          <w:b/>
          <w:bCs/>
        </w:rPr>
        <w:t>Postanowienia ogólne</w:t>
      </w:r>
    </w:p>
    <w:p w:rsidR="008A1572" w:rsidRPr="008A1572" w:rsidRDefault="008A1572" w:rsidP="008A1572">
      <w:pPr>
        <w:spacing w:after="120"/>
        <w:jc w:val="both"/>
        <w:rPr>
          <w:rFonts w:asciiTheme="majorHAnsi" w:hAnsiTheme="majorHAnsi" w:cstheme="majorHAnsi"/>
        </w:rPr>
      </w:pPr>
      <w:r w:rsidRPr="008A1572">
        <w:rPr>
          <w:rFonts w:asciiTheme="majorHAnsi" w:hAnsiTheme="majorHAnsi" w:cstheme="majorHAnsi"/>
        </w:rPr>
        <w:t>Umowa podlega prawu polskiemu i wszelkie jej postanowienia powinny być interpretowane przez Strony zgodnie z tym prawem. W sprawach nie uregulowanych Umową stosuje się przepisy Kodeksu cywilnego oraz ustawy z dnia 29 stycznia 2004 r. Prawo zamówień publicznych (tj. Dz. U. z 2017 roku, poz. 1579 z późn. zm.).</w:t>
      </w:r>
    </w:p>
    <w:p w:rsidR="008A1572" w:rsidRPr="008A1572" w:rsidRDefault="008A1572" w:rsidP="008A1572">
      <w:pPr>
        <w:spacing w:after="120"/>
        <w:jc w:val="center"/>
        <w:rPr>
          <w:rFonts w:asciiTheme="majorHAnsi" w:hAnsiTheme="majorHAnsi" w:cstheme="majorHAnsi"/>
          <w:b/>
        </w:rPr>
      </w:pPr>
      <w:r w:rsidRPr="008A1572">
        <w:rPr>
          <w:rFonts w:asciiTheme="majorHAnsi" w:hAnsiTheme="majorHAnsi" w:cstheme="majorHAnsi"/>
          <w:b/>
        </w:rPr>
        <w:t>§ 9</w:t>
      </w:r>
    </w:p>
    <w:p w:rsidR="008A1572" w:rsidRPr="008A1572" w:rsidRDefault="008A1572" w:rsidP="008A1572">
      <w:pPr>
        <w:spacing w:after="120"/>
        <w:jc w:val="center"/>
        <w:rPr>
          <w:rFonts w:asciiTheme="majorHAnsi" w:hAnsiTheme="majorHAnsi" w:cstheme="majorHAnsi"/>
          <w:b/>
        </w:rPr>
      </w:pPr>
      <w:r w:rsidRPr="008A1572">
        <w:rPr>
          <w:rFonts w:asciiTheme="majorHAnsi" w:hAnsiTheme="majorHAnsi" w:cstheme="majorHAnsi"/>
          <w:b/>
        </w:rPr>
        <w:t>Zmiany Umowy</w:t>
      </w:r>
    </w:p>
    <w:p w:rsidR="008A1572" w:rsidRPr="008A1572" w:rsidRDefault="008A1572" w:rsidP="008A1572">
      <w:pPr>
        <w:adjustRightInd w:val="0"/>
        <w:spacing w:after="120"/>
        <w:jc w:val="both"/>
        <w:rPr>
          <w:rFonts w:asciiTheme="majorHAnsi" w:eastAsia="SimSun" w:hAnsiTheme="majorHAnsi" w:cstheme="majorHAnsi"/>
          <w:lang w:eastAsia="zh-CN"/>
        </w:rPr>
      </w:pPr>
      <w:r w:rsidRPr="008A1572">
        <w:rPr>
          <w:rFonts w:asciiTheme="majorHAnsi" w:eastAsia="SimSun" w:hAnsiTheme="majorHAnsi" w:cstheme="majorHAnsi"/>
          <w:lang w:eastAsia="zh-CN"/>
        </w:rPr>
        <w:lastRenderedPageBreak/>
        <w:t xml:space="preserve">1. Istotna zmiana umowy w rozumieniu art. 144 ust. 1 ustawy Prawo zamówień publicznych dopuszczalna jest w przypadkach i na warunkach określonych poniżej: </w:t>
      </w:r>
    </w:p>
    <w:p w:rsidR="008A1572" w:rsidRPr="008A1572" w:rsidRDefault="008A1572" w:rsidP="008A1572">
      <w:pPr>
        <w:widowControl/>
        <w:numPr>
          <w:ilvl w:val="0"/>
          <w:numId w:val="10"/>
        </w:numPr>
        <w:adjustRightInd w:val="0"/>
        <w:spacing w:after="120" w:line="259" w:lineRule="auto"/>
        <w:contextualSpacing/>
        <w:jc w:val="both"/>
        <w:rPr>
          <w:rFonts w:asciiTheme="majorHAnsi" w:eastAsia="SimSun" w:hAnsiTheme="majorHAnsi" w:cstheme="majorHAnsi"/>
          <w:lang w:eastAsia="zh-CN"/>
        </w:rPr>
      </w:pPr>
      <w:r w:rsidRPr="008A1572">
        <w:rPr>
          <w:rFonts w:asciiTheme="majorHAnsi" w:eastAsia="SimSun" w:hAnsiTheme="majorHAnsi" w:cstheme="majorHAnsi"/>
          <w:lang w:eastAsia="zh-CN"/>
        </w:rPr>
        <w:t xml:space="preserve">w przypadku zmiany powszechnie obowiązujących przepisów prawa dopuszcza się możliwość zmiany tych postanowień umowy, na które zmiana powszechnie obowiązujących przepisów prawa ma wpływ; </w:t>
      </w:r>
    </w:p>
    <w:p w:rsidR="008A1572" w:rsidRPr="008A1572" w:rsidRDefault="008A1572" w:rsidP="008A1572">
      <w:pPr>
        <w:widowControl/>
        <w:numPr>
          <w:ilvl w:val="0"/>
          <w:numId w:val="10"/>
        </w:numPr>
        <w:adjustRightInd w:val="0"/>
        <w:spacing w:after="120" w:line="259" w:lineRule="auto"/>
        <w:contextualSpacing/>
        <w:jc w:val="both"/>
        <w:rPr>
          <w:rFonts w:asciiTheme="majorHAnsi" w:eastAsia="SimSun" w:hAnsiTheme="majorHAnsi" w:cstheme="majorHAnsi"/>
          <w:lang w:eastAsia="zh-CN"/>
        </w:rPr>
      </w:pPr>
      <w:r w:rsidRPr="008A1572">
        <w:rPr>
          <w:rFonts w:asciiTheme="majorHAnsi" w:eastAsia="SimSun" w:hAnsiTheme="majorHAnsi" w:cstheme="majorHAnsi"/>
          <w:lang w:eastAsia="zh-CN"/>
        </w:rPr>
        <w:t xml:space="preserve">w przypadku wystąpienia niezależnych od Wykonawcy okoliczności, innych niż siła wyższa, uniemożliwiających wykonanie przedmiotu umowy zgodnie z terminami określonymi w umowie - dopuszcza się możliwość zmiany tych terminów, nie dłużej jednak niż o czas trwania tych okoliczności. </w:t>
      </w:r>
    </w:p>
    <w:p w:rsidR="008A1572" w:rsidRPr="008A1572" w:rsidRDefault="008A1572" w:rsidP="008A1572">
      <w:pPr>
        <w:widowControl/>
        <w:numPr>
          <w:ilvl w:val="0"/>
          <w:numId w:val="11"/>
        </w:numPr>
        <w:autoSpaceDE/>
        <w:autoSpaceDN/>
        <w:spacing w:after="120"/>
        <w:jc w:val="both"/>
        <w:rPr>
          <w:rFonts w:asciiTheme="majorHAnsi" w:hAnsiTheme="majorHAnsi" w:cstheme="majorHAnsi"/>
        </w:rPr>
      </w:pPr>
      <w:r w:rsidRPr="008A1572">
        <w:rPr>
          <w:rFonts w:asciiTheme="majorHAnsi" w:hAnsiTheme="majorHAnsi" w:cstheme="majorHAnsi"/>
        </w:rPr>
        <w:t xml:space="preserve">Istotnej zmiany umowy w rozumieniu art. 144 ustawy - Prawo zamówień publicznych nie stanowią: zmiana wskazanych w umowie osób wyznaczonych do nadzoru ze strony Zamawiającego i Wykonawcy, zmiana danych teleadresowych Stron i zmiana danych rejestrowych Stron. </w:t>
      </w:r>
    </w:p>
    <w:p w:rsidR="008A1572" w:rsidRPr="008A1572" w:rsidRDefault="008A1572" w:rsidP="008A1572">
      <w:pPr>
        <w:widowControl/>
        <w:numPr>
          <w:ilvl w:val="0"/>
          <w:numId w:val="11"/>
        </w:numPr>
        <w:autoSpaceDE/>
        <w:autoSpaceDN/>
        <w:spacing w:after="120"/>
        <w:jc w:val="both"/>
        <w:rPr>
          <w:rFonts w:asciiTheme="majorHAnsi" w:hAnsiTheme="majorHAnsi" w:cstheme="majorHAnsi"/>
        </w:rPr>
      </w:pPr>
      <w:r w:rsidRPr="008A1572">
        <w:rPr>
          <w:rFonts w:asciiTheme="majorHAnsi" w:hAnsiTheme="majorHAnsi" w:cstheme="majorHAnsi"/>
        </w:rPr>
        <w:t xml:space="preserve">Niezależnie od ust. 1 i 2 powyżej, Strony zobowiązują się dokonać odpowiedniej zmiany wysokości maksymalnego wynagrodzenia Wykonawcy każdorazowo w przypadku wystąpienia jednej z następujących okoliczności: </w:t>
      </w:r>
    </w:p>
    <w:p w:rsidR="008A1572" w:rsidRPr="008A1572" w:rsidRDefault="008A1572" w:rsidP="008A1572">
      <w:pPr>
        <w:widowControl/>
        <w:numPr>
          <w:ilvl w:val="0"/>
          <w:numId w:val="12"/>
        </w:numPr>
        <w:tabs>
          <w:tab w:val="clear" w:pos="360"/>
          <w:tab w:val="num" w:pos="709"/>
        </w:tabs>
        <w:autoSpaceDE/>
        <w:autoSpaceDN/>
        <w:spacing w:after="120"/>
        <w:ind w:left="709" w:hanging="283"/>
        <w:jc w:val="both"/>
        <w:rPr>
          <w:rFonts w:asciiTheme="majorHAnsi" w:hAnsiTheme="majorHAnsi" w:cstheme="majorHAnsi"/>
        </w:rPr>
      </w:pPr>
      <w:r w:rsidRPr="008A1572">
        <w:rPr>
          <w:rFonts w:asciiTheme="majorHAnsi" w:hAnsiTheme="majorHAnsi" w:cstheme="majorHAnsi"/>
        </w:rPr>
        <w:t xml:space="preserve">zmiany stawki podatku od towarów i usług; </w:t>
      </w:r>
    </w:p>
    <w:p w:rsidR="008A1572" w:rsidRPr="008A1572" w:rsidRDefault="008A1572" w:rsidP="008A1572">
      <w:pPr>
        <w:widowControl/>
        <w:numPr>
          <w:ilvl w:val="0"/>
          <w:numId w:val="12"/>
        </w:numPr>
        <w:tabs>
          <w:tab w:val="clear" w:pos="360"/>
          <w:tab w:val="num" w:pos="709"/>
        </w:tabs>
        <w:autoSpaceDE/>
        <w:autoSpaceDN/>
        <w:spacing w:after="120"/>
        <w:ind w:left="709" w:hanging="283"/>
        <w:jc w:val="both"/>
        <w:rPr>
          <w:rFonts w:asciiTheme="majorHAnsi" w:hAnsiTheme="majorHAnsi" w:cstheme="majorHAnsi"/>
        </w:rPr>
      </w:pPr>
      <w:r w:rsidRPr="008A1572">
        <w:rPr>
          <w:rFonts w:asciiTheme="majorHAnsi" w:hAnsiTheme="majorHAnsi" w:cstheme="majorHAnsi"/>
        </w:rPr>
        <w:t xml:space="preserve">zmiany wysokości minimalnego wynagrodzenia ustalonego na podstawie przepisów o minimalnym wynagrodzeniu za pracę; </w:t>
      </w:r>
    </w:p>
    <w:p w:rsidR="008A1572" w:rsidRPr="008A1572" w:rsidRDefault="008A1572" w:rsidP="008A1572">
      <w:pPr>
        <w:widowControl/>
        <w:numPr>
          <w:ilvl w:val="0"/>
          <w:numId w:val="12"/>
        </w:numPr>
        <w:tabs>
          <w:tab w:val="clear" w:pos="360"/>
          <w:tab w:val="num" w:pos="709"/>
        </w:tabs>
        <w:autoSpaceDE/>
        <w:autoSpaceDN/>
        <w:spacing w:after="120"/>
        <w:ind w:left="709" w:hanging="283"/>
        <w:jc w:val="both"/>
        <w:rPr>
          <w:rFonts w:asciiTheme="majorHAnsi" w:hAnsiTheme="majorHAnsi" w:cstheme="majorHAnsi"/>
        </w:rPr>
      </w:pPr>
      <w:r w:rsidRPr="008A1572">
        <w:rPr>
          <w:rFonts w:asciiTheme="majorHAnsi" w:hAnsiTheme="majorHAnsi" w:cstheme="majorHAnsi"/>
        </w:rPr>
        <w:t xml:space="preserve">zmiany zasad podlegania ubezpieczeniom społecznym lub ubezpieczeniu zdrowotnemu lub wysokości stawki składki na ubezpieczenia społeczne lub zdrowotne </w:t>
      </w:r>
    </w:p>
    <w:p w:rsidR="008A1572" w:rsidRPr="008A1572" w:rsidRDefault="008A1572" w:rsidP="008A1572">
      <w:pPr>
        <w:widowControl/>
        <w:numPr>
          <w:ilvl w:val="0"/>
          <w:numId w:val="12"/>
        </w:numPr>
        <w:tabs>
          <w:tab w:val="clear" w:pos="360"/>
          <w:tab w:val="num" w:pos="709"/>
        </w:tabs>
        <w:autoSpaceDE/>
        <w:autoSpaceDN/>
        <w:spacing w:after="120"/>
        <w:ind w:left="709" w:hanging="283"/>
        <w:jc w:val="both"/>
        <w:rPr>
          <w:rFonts w:asciiTheme="majorHAnsi" w:hAnsiTheme="majorHAnsi" w:cstheme="majorHAnsi"/>
        </w:rPr>
      </w:pPr>
      <w:r w:rsidRPr="008A1572">
        <w:rPr>
          <w:rFonts w:asciiTheme="majorHAnsi" w:hAnsiTheme="majorHAnsi" w:cstheme="majorHAnsi"/>
        </w:rPr>
        <w:t xml:space="preserve">o ile co innego nie będzie wynikało z właściwych przepisów prawa na zasadach i w sposób określony poniżej, jeżeli zmiany te będą miały wpływ na koszty wykonania umowy przez Wykonawcę. </w:t>
      </w:r>
    </w:p>
    <w:p w:rsidR="008A1572" w:rsidRPr="008A1572" w:rsidRDefault="008A1572" w:rsidP="008A1572">
      <w:pPr>
        <w:widowControl/>
        <w:numPr>
          <w:ilvl w:val="0"/>
          <w:numId w:val="11"/>
        </w:numPr>
        <w:autoSpaceDE/>
        <w:autoSpaceDN/>
        <w:spacing w:after="120"/>
        <w:jc w:val="both"/>
        <w:rPr>
          <w:rFonts w:asciiTheme="majorHAnsi" w:hAnsiTheme="majorHAnsi" w:cstheme="majorHAnsi"/>
        </w:rPr>
      </w:pPr>
      <w:r w:rsidRPr="008A1572">
        <w:rPr>
          <w:rFonts w:asciiTheme="majorHAnsi" w:hAnsiTheme="majorHAnsi" w:cstheme="majorHAnsi"/>
        </w:rPr>
        <w:t xml:space="preserve">Zmiana wysokości wynagrodzenia należnego Wykonawcy w przypadku zaistnienia przesłanki, o której mowa w ust. 3 lit. a), będzie odnosić się wyłącznie do części przedmiotu umowy zrealizowanej, zgodnie z terminami ustalonymi umową, po dniu wejścia w życie przepisów zmieniających stawkę podatku od towarów i usług oraz wyłącznie do części przedmiotu umowy, do której zastosowanie znajdzie zmiana stawki podatku od towarów i usług. </w:t>
      </w:r>
    </w:p>
    <w:p w:rsidR="008A1572" w:rsidRPr="008A1572" w:rsidRDefault="008A1572" w:rsidP="008A1572">
      <w:pPr>
        <w:widowControl/>
        <w:numPr>
          <w:ilvl w:val="0"/>
          <w:numId w:val="11"/>
        </w:numPr>
        <w:autoSpaceDE/>
        <w:autoSpaceDN/>
        <w:spacing w:after="120"/>
        <w:jc w:val="both"/>
        <w:rPr>
          <w:rFonts w:asciiTheme="majorHAnsi" w:hAnsiTheme="majorHAnsi" w:cstheme="majorHAnsi"/>
        </w:rPr>
      </w:pPr>
      <w:r w:rsidRPr="008A1572">
        <w:rPr>
          <w:rFonts w:asciiTheme="majorHAnsi" w:hAnsiTheme="majorHAnsi" w:cstheme="majorHAnsi"/>
        </w:rPr>
        <w:t>W przypadku zmiany, o której mowa w ust. 3 lit. a), wartość wynagrodzenia netto nie zmieni się, a wartość wynagrodzenia brutto zostanie wyliczona na podstawie nowych przepisów.</w:t>
      </w:r>
    </w:p>
    <w:p w:rsidR="008A1572" w:rsidRPr="008A1572" w:rsidRDefault="008A1572" w:rsidP="008A1572">
      <w:pPr>
        <w:widowControl/>
        <w:numPr>
          <w:ilvl w:val="0"/>
          <w:numId w:val="11"/>
        </w:numPr>
        <w:autoSpaceDE/>
        <w:autoSpaceDN/>
        <w:spacing w:after="120"/>
        <w:jc w:val="both"/>
        <w:rPr>
          <w:rFonts w:asciiTheme="majorHAnsi" w:hAnsiTheme="majorHAnsi" w:cstheme="majorHAnsi"/>
        </w:rPr>
      </w:pPr>
      <w:r w:rsidRPr="008A1572">
        <w:rPr>
          <w:rFonts w:asciiTheme="majorHAnsi" w:hAnsiTheme="majorHAnsi" w:cstheme="majorHAnsi"/>
        </w:rPr>
        <w:t xml:space="preserve">Zmiana wysokości wynagrodzenia w przypadku zaistnienia przesłanki, o której mowa w ust. 3 lit. b) lub c), będzie obejmować wyłącznie część wynagrodzenia należnego Wykonawcy, w odniesieniu do której nastąpiła zmiana wysokości kosztów wykonania umowy przez Wykonawcę w związku z wejściem w życie przepisów odpowiednio zmieniających wysokość minimalnego wynagrodzenia za pracę lub dokonujących zmian w zakresie zasad podlegania ubezpieczeniom społecznym lub ubezpieczeniu zdrowotnemu lub w zakresie wysokości stawki składki na ubezpieczenia społeczne lub zdrowotne. </w:t>
      </w:r>
    </w:p>
    <w:p w:rsidR="008A1572" w:rsidRPr="008A1572" w:rsidRDefault="008A1572" w:rsidP="008A1572">
      <w:pPr>
        <w:widowControl/>
        <w:numPr>
          <w:ilvl w:val="0"/>
          <w:numId w:val="11"/>
        </w:numPr>
        <w:autoSpaceDE/>
        <w:autoSpaceDN/>
        <w:spacing w:after="120"/>
        <w:jc w:val="both"/>
        <w:rPr>
          <w:rFonts w:asciiTheme="majorHAnsi" w:hAnsiTheme="majorHAnsi" w:cstheme="majorHAnsi"/>
        </w:rPr>
      </w:pPr>
      <w:r w:rsidRPr="008A1572">
        <w:rPr>
          <w:rFonts w:asciiTheme="majorHAnsi" w:hAnsiTheme="majorHAnsi" w:cstheme="majorHAnsi"/>
        </w:rPr>
        <w:t xml:space="preserve">W przypadku zmiany, o której mowa w ust. 3 lit. b), wynagrodzenie Wykonawcy ulegnie zmianie o kwotę odpowiadającą wzrostowi kosztu Wykonawcy w związku ze zwiększeniem wysokości wynagrodzeń pracowników świadczących usługi do wysokości aktualnie obowiązującego minimalnego wynagrodzenia za pracę, z uwzględnieniem wszystkich obciążeń publicznoprawnych od kwoty wzrostu minimalnego wynagrodzenia. Kwota odpowiadająca wzrostowi kosztu Wykonawcy będzie odnosić się wyłącznie do części wynagrodzenia pracowników świadczących usługi, o których mowa w zdaniu poprzedzającym, </w:t>
      </w:r>
      <w:r w:rsidRPr="008A1572">
        <w:rPr>
          <w:rFonts w:asciiTheme="majorHAnsi" w:hAnsiTheme="majorHAnsi" w:cstheme="majorHAnsi"/>
        </w:rPr>
        <w:lastRenderedPageBreak/>
        <w:t xml:space="preserve">odpowiadającej zakresowi, w jakim wykonują oni prace bezpośrednio związane z realizacją przedmiotu umowy.  </w:t>
      </w:r>
    </w:p>
    <w:p w:rsidR="008A1572" w:rsidRPr="008A1572" w:rsidRDefault="008A1572" w:rsidP="008A1572">
      <w:pPr>
        <w:widowControl/>
        <w:numPr>
          <w:ilvl w:val="0"/>
          <w:numId w:val="11"/>
        </w:numPr>
        <w:autoSpaceDE/>
        <w:autoSpaceDN/>
        <w:spacing w:after="120"/>
        <w:jc w:val="both"/>
        <w:rPr>
          <w:rFonts w:asciiTheme="majorHAnsi" w:hAnsiTheme="majorHAnsi" w:cstheme="majorHAnsi"/>
        </w:rPr>
      </w:pPr>
      <w:r w:rsidRPr="008A1572">
        <w:rPr>
          <w:rFonts w:asciiTheme="majorHAnsi" w:hAnsiTheme="majorHAnsi" w:cstheme="majorHAnsi"/>
        </w:rPr>
        <w:t xml:space="preserve">W przypadku zmiany, o której mowa w ust. 3 lit. c), wynagrodzenie Wykonawcy ulegnie zmianie o kwotę odpowiadającą zmianie kosztu Wykonawcy ponoszonego w związku z wypłatą wynagrodzenia zaangażowanym przez Wykonawcę osobom świadczącym usługi. Kwota odpowiadająca zmianie kosztu Wykonawcy będzie odnosić się wyłącznie do części wynagrodzenia osób, o których mowa w zdaniu poprzedzającym, odpowiadającej zakresowi, w jakim wykonują one prace bezpośrednio związane z realizacją przedmiotu umowy. </w:t>
      </w:r>
    </w:p>
    <w:p w:rsidR="008A1572" w:rsidRPr="008A1572" w:rsidRDefault="008A1572" w:rsidP="008A1572">
      <w:pPr>
        <w:widowControl/>
        <w:numPr>
          <w:ilvl w:val="0"/>
          <w:numId w:val="11"/>
        </w:numPr>
        <w:autoSpaceDE/>
        <w:autoSpaceDN/>
        <w:spacing w:after="120"/>
        <w:jc w:val="both"/>
        <w:rPr>
          <w:rFonts w:asciiTheme="majorHAnsi" w:hAnsiTheme="majorHAnsi" w:cstheme="majorHAnsi"/>
        </w:rPr>
      </w:pPr>
      <w:r w:rsidRPr="008A1572">
        <w:rPr>
          <w:rFonts w:asciiTheme="majorHAnsi" w:hAnsiTheme="majorHAnsi" w:cstheme="majorHAnsi"/>
        </w:rPr>
        <w:t xml:space="preserve">W celu zawarcia stosownego aneksu, każda ze Stron może wystąpić do drugiej Strony z wnioskiem o dokonanie zmiany wysokości wynagrodzenia należnego Wykonawcy, wraz z uzasadnieniem zawierającym w szczególności szczegółowe wyliczenie całkowitej kwoty, o jaką wynagrodzenie Wykonawcy powinno ulec zmianie, oraz wskazaniem daty, od której nastąpiła bądź nastąpi zmiana wysokości kosztów wykonania umowy uzasadniająca zmianę wysokości wynagrodzenia należnego Wykonawcy.  </w:t>
      </w:r>
    </w:p>
    <w:p w:rsidR="008A1572" w:rsidRPr="008A1572" w:rsidRDefault="008A1572" w:rsidP="008A1572">
      <w:pPr>
        <w:widowControl/>
        <w:numPr>
          <w:ilvl w:val="0"/>
          <w:numId w:val="11"/>
        </w:numPr>
        <w:autoSpaceDE/>
        <w:autoSpaceDN/>
        <w:spacing w:after="120"/>
        <w:jc w:val="both"/>
        <w:rPr>
          <w:rFonts w:asciiTheme="majorHAnsi" w:hAnsiTheme="majorHAnsi" w:cstheme="majorHAnsi"/>
        </w:rPr>
      </w:pPr>
      <w:r w:rsidRPr="008A1572">
        <w:rPr>
          <w:rFonts w:asciiTheme="majorHAnsi" w:hAnsiTheme="majorHAnsi" w:cstheme="majorHAnsi"/>
        </w:rPr>
        <w:t xml:space="preserve">W przypadku zmian, o których mowa w ust. 3 lit. b) lub lit. c), jeżeli z wnioskiem występuje Wykonawca, jest on zobowiązany dołączyć do wniosku dokumenty, z których będzie wynikać, w jakim zakresie zmiany te mają wpływ na koszty wykonania Umowy, w szczególności: </w:t>
      </w:r>
    </w:p>
    <w:p w:rsidR="008A1572" w:rsidRPr="008A1572" w:rsidRDefault="008A1572" w:rsidP="008A1572">
      <w:pPr>
        <w:widowControl/>
        <w:numPr>
          <w:ilvl w:val="0"/>
          <w:numId w:val="13"/>
        </w:numPr>
        <w:tabs>
          <w:tab w:val="clear" w:pos="360"/>
        </w:tabs>
        <w:autoSpaceDE/>
        <w:autoSpaceDN/>
        <w:spacing w:after="120"/>
        <w:ind w:left="709" w:hanging="283"/>
        <w:jc w:val="both"/>
        <w:rPr>
          <w:rFonts w:asciiTheme="majorHAnsi" w:hAnsiTheme="majorHAnsi" w:cstheme="majorHAnsi"/>
        </w:rPr>
      </w:pPr>
      <w:r w:rsidRPr="008A1572">
        <w:rPr>
          <w:rFonts w:asciiTheme="majorHAnsi" w:hAnsiTheme="majorHAnsi" w:cstheme="majorHAnsi"/>
        </w:rPr>
        <w:t xml:space="preserve">pisemne zestawienie wynagrodzeń (zarówno przed, jak i po zmianie) pracowników świadczących usługi, wraz z określeniem zakresu (części etatu), w jakim wykonują oni prace bezpośrednio związane z realizacją przedmiotu umowy oraz części wynagrodzenia odpowiadającej temu zakresowi - w przypadku zmiany, o której mowa w ust. 3 lit. b) lub   </w:t>
      </w:r>
    </w:p>
    <w:p w:rsidR="008A1572" w:rsidRPr="008A1572" w:rsidRDefault="008A1572" w:rsidP="008A1572">
      <w:pPr>
        <w:widowControl/>
        <w:numPr>
          <w:ilvl w:val="0"/>
          <w:numId w:val="13"/>
        </w:numPr>
        <w:tabs>
          <w:tab w:val="clear" w:pos="360"/>
        </w:tabs>
        <w:autoSpaceDE/>
        <w:autoSpaceDN/>
        <w:spacing w:after="120"/>
        <w:ind w:left="709" w:hanging="283"/>
        <w:jc w:val="both"/>
        <w:rPr>
          <w:rFonts w:asciiTheme="majorHAnsi" w:hAnsiTheme="majorHAnsi" w:cstheme="majorHAnsi"/>
        </w:rPr>
      </w:pPr>
      <w:r w:rsidRPr="008A1572">
        <w:rPr>
          <w:rFonts w:asciiTheme="majorHAnsi" w:hAnsiTheme="majorHAnsi" w:cstheme="majorHAnsi"/>
        </w:rPr>
        <w:t xml:space="preserve">pisemne zestawienie wynagrodzeń (zarówno przed, jak i po zmianie) zaangażowanych przez Wykonawcę osób świadczących usługi, wraz z kwotami składek uiszczanych do Zakładu Ubezpieczeń Społecznych/Kasy Rolniczego Ubezpieczenia Społecznego w części finansowanej przez Wykonawcę, z określeniem zakresu, w jakim wykonują oni prace bezpośrednio związane z realizacją przedmiotu umowy oraz części wynagrodzenia odpowiadającej temu zakresowi - w przypadku zmiany, o której mowa w ust. 3 lit. c). </w:t>
      </w:r>
    </w:p>
    <w:p w:rsidR="008A1572" w:rsidRPr="008A1572" w:rsidRDefault="008A1572" w:rsidP="008A1572">
      <w:pPr>
        <w:widowControl/>
        <w:numPr>
          <w:ilvl w:val="0"/>
          <w:numId w:val="11"/>
        </w:numPr>
        <w:autoSpaceDE/>
        <w:autoSpaceDN/>
        <w:spacing w:after="120"/>
        <w:jc w:val="both"/>
        <w:rPr>
          <w:rFonts w:asciiTheme="majorHAnsi" w:hAnsiTheme="majorHAnsi" w:cstheme="majorHAnsi"/>
        </w:rPr>
      </w:pPr>
      <w:r w:rsidRPr="008A1572">
        <w:rPr>
          <w:rFonts w:asciiTheme="majorHAnsi" w:hAnsiTheme="majorHAnsi" w:cstheme="majorHAnsi"/>
        </w:rPr>
        <w:t xml:space="preserve">W przypadku zmiany, o której mowa w ust. 3 lit.  b) i c) jeżeli z wnioskiem występuje Zamawiający, jest on uprawniony do zobowiązania Wykonawcy do przedstawienia w wyznaczonym terminie, nie krótszym niż 14 (czternaście) dni roboczych, dokumentów, z których będzie wynikać, w jakim zakresie zmiana ta ma wpływ na koszty wykonania umowy, w tym pisemnych zestawień wynagrodzeń, o których mowa w ust. 10 lit. a) i b). </w:t>
      </w:r>
    </w:p>
    <w:p w:rsidR="008A1572" w:rsidRPr="008A1572" w:rsidRDefault="008A1572" w:rsidP="008A1572">
      <w:pPr>
        <w:widowControl/>
        <w:numPr>
          <w:ilvl w:val="0"/>
          <w:numId w:val="11"/>
        </w:numPr>
        <w:autoSpaceDE/>
        <w:autoSpaceDN/>
        <w:spacing w:after="120"/>
        <w:jc w:val="both"/>
        <w:rPr>
          <w:rFonts w:asciiTheme="majorHAnsi" w:hAnsiTheme="majorHAnsi" w:cstheme="majorHAnsi"/>
        </w:rPr>
      </w:pPr>
      <w:r w:rsidRPr="008A1572">
        <w:rPr>
          <w:rFonts w:asciiTheme="majorHAnsi" w:hAnsiTheme="majorHAnsi" w:cstheme="majorHAnsi"/>
        </w:rPr>
        <w:t xml:space="preserve">W terminie 14 (czternastu) dni roboczych od dnia przekazania wniosku, o którym mowa w ust. 10, Strona, która otrzymała wniosek, przekaże drugiej Stronie informację o zakresie, w jakim zatwierdza wniosek, oraz wskaże kwotę, o którą wynagrodzenie należne Wykonawcy powinno ulec zmianie, albo informację o niezatwierdzeniu wniosku wraz z uzasadnieniem. </w:t>
      </w:r>
    </w:p>
    <w:p w:rsidR="008A1572" w:rsidRPr="008A1572" w:rsidRDefault="008A1572" w:rsidP="008A1572">
      <w:pPr>
        <w:widowControl/>
        <w:numPr>
          <w:ilvl w:val="0"/>
          <w:numId w:val="11"/>
        </w:numPr>
        <w:autoSpaceDE/>
        <w:autoSpaceDN/>
        <w:spacing w:after="120"/>
        <w:jc w:val="both"/>
        <w:rPr>
          <w:rFonts w:asciiTheme="majorHAnsi" w:hAnsiTheme="majorHAnsi" w:cstheme="majorHAnsi"/>
        </w:rPr>
      </w:pPr>
      <w:r w:rsidRPr="008A1572">
        <w:rPr>
          <w:rFonts w:asciiTheme="majorHAnsi" w:hAnsiTheme="majorHAnsi" w:cstheme="majorHAnsi"/>
        </w:rPr>
        <w:t xml:space="preserve">W przypadku otrzymania przez Stronę informacji o niezatwierdzeniu wniosku lub częściowym zatwierdzeniu wniosku Strona ta może ponownie wystąpić z wnioskiem, o którym mowa w ust. 9. W takim przypadku ust. 9 - 12 powyżej stosuje się odpowiednio. </w:t>
      </w:r>
    </w:p>
    <w:p w:rsidR="008A1572" w:rsidRPr="008A1572" w:rsidRDefault="008A1572" w:rsidP="008A1572">
      <w:pPr>
        <w:widowControl/>
        <w:numPr>
          <w:ilvl w:val="0"/>
          <w:numId w:val="11"/>
        </w:numPr>
        <w:autoSpaceDE/>
        <w:autoSpaceDN/>
        <w:spacing w:after="120"/>
        <w:jc w:val="both"/>
        <w:rPr>
          <w:rFonts w:asciiTheme="majorHAnsi" w:hAnsiTheme="majorHAnsi" w:cstheme="majorHAnsi"/>
        </w:rPr>
      </w:pPr>
      <w:r w:rsidRPr="008A1572">
        <w:rPr>
          <w:rFonts w:asciiTheme="majorHAnsi" w:hAnsiTheme="majorHAnsi" w:cstheme="majorHAnsi"/>
        </w:rPr>
        <w:t xml:space="preserve">Zawarcie aneksu nastąpi nie później niż w terminie 10 (dziesięciu) dni roboczych od dnia zatwierdzenia wniosku o dokonanie zmiany wysokości wynagrodzenia należnego Wykonawcy. </w:t>
      </w:r>
    </w:p>
    <w:p w:rsidR="008A1572" w:rsidRPr="008A1572" w:rsidRDefault="008A1572" w:rsidP="008A1572">
      <w:pPr>
        <w:widowControl/>
        <w:numPr>
          <w:ilvl w:val="0"/>
          <w:numId w:val="11"/>
        </w:numPr>
        <w:autoSpaceDE/>
        <w:autoSpaceDN/>
        <w:spacing w:after="120"/>
        <w:jc w:val="both"/>
        <w:rPr>
          <w:rFonts w:asciiTheme="majorHAnsi" w:hAnsiTheme="majorHAnsi" w:cstheme="majorHAnsi"/>
        </w:rPr>
      </w:pPr>
      <w:r w:rsidRPr="008A1572">
        <w:rPr>
          <w:rFonts w:asciiTheme="majorHAnsi" w:hAnsiTheme="majorHAnsi" w:cstheme="majorHAnsi"/>
        </w:rPr>
        <w:lastRenderedPageBreak/>
        <w:t xml:space="preserve">Zmiany umowy, o których mowa w ust. 3 powyżej, będą każdorazowo wchodziły w życie z dniem wejścia w życie przepisów, których skutkiem będzie dokonanie tych zmian, o ile co innego nie będzie wynikało z właściwych przepisów. </w:t>
      </w:r>
    </w:p>
    <w:p w:rsidR="008A1572" w:rsidRPr="008A1572" w:rsidRDefault="008A1572" w:rsidP="008A1572">
      <w:pPr>
        <w:suppressAutoHyphens/>
        <w:spacing w:after="120"/>
        <w:jc w:val="center"/>
        <w:rPr>
          <w:rFonts w:asciiTheme="majorHAnsi" w:hAnsiTheme="majorHAnsi" w:cstheme="majorHAnsi"/>
          <w:b/>
        </w:rPr>
      </w:pPr>
      <w:r w:rsidRPr="008A1572">
        <w:rPr>
          <w:rFonts w:asciiTheme="majorHAnsi" w:hAnsiTheme="majorHAnsi" w:cstheme="majorHAnsi"/>
          <w:b/>
        </w:rPr>
        <w:t>§ 10</w:t>
      </w:r>
    </w:p>
    <w:p w:rsidR="008A1572" w:rsidRPr="008A1572" w:rsidRDefault="008A1572" w:rsidP="008A1572">
      <w:pPr>
        <w:suppressAutoHyphens/>
        <w:spacing w:after="120"/>
        <w:jc w:val="center"/>
        <w:rPr>
          <w:rFonts w:asciiTheme="majorHAnsi" w:hAnsiTheme="majorHAnsi" w:cstheme="majorHAnsi"/>
          <w:b/>
        </w:rPr>
      </w:pPr>
      <w:r w:rsidRPr="008A1572">
        <w:rPr>
          <w:rFonts w:asciiTheme="majorHAnsi" w:hAnsiTheme="majorHAnsi" w:cstheme="majorHAnsi"/>
          <w:b/>
        </w:rPr>
        <w:t>Kary umowne / odstąpienie od umowy / wypowiedzenie umowy</w:t>
      </w:r>
    </w:p>
    <w:p w:rsidR="008A1572" w:rsidRPr="008A1572" w:rsidRDefault="008A1572" w:rsidP="008A1572">
      <w:pPr>
        <w:widowControl/>
        <w:numPr>
          <w:ilvl w:val="0"/>
          <w:numId w:val="1"/>
        </w:numPr>
        <w:suppressAutoHyphens/>
        <w:autoSpaceDE/>
        <w:autoSpaceDN/>
        <w:spacing w:after="120"/>
        <w:jc w:val="both"/>
        <w:rPr>
          <w:rFonts w:asciiTheme="majorHAnsi" w:hAnsiTheme="majorHAnsi" w:cstheme="majorHAnsi"/>
          <w:bCs/>
        </w:rPr>
      </w:pPr>
      <w:r w:rsidRPr="008A1572">
        <w:rPr>
          <w:rFonts w:asciiTheme="majorHAnsi" w:hAnsiTheme="majorHAnsi" w:cstheme="majorHAnsi"/>
          <w:bCs/>
        </w:rPr>
        <w:t>Strony zgodnie postanawiają, że Zamawiający uprawniony jest do żądania zapłaty kar umownych zgodnie z poniższymi zasadami:</w:t>
      </w:r>
    </w:p>
    <w:p w:rsidR="008A1572" w:rsidRPr="008A1572" w:rsidRDefault="008A1572" w:rsidP="008A1572">
      <w:pPr>
        <w:widowControl/>
        <w:numPr>
          <w:ilvl w:val="1"/>
          <w:numId w:val="6"/>
        </w:numPr>
        <w:suppressAutoHyphens/>
        <w:autoSpaceDE/>
        <w:autoSpaceDN/>
        <w:spacing w:after="120"/>
        <w:jc w:val="both"/>
        <w:rPr>
          <w:rFonts w:asciiTheme="majorHAnsi" w:hAnsiTheme="majorHAnsi" w:cstheme="majorHAnsi"/>
          <w:bCs/>
          <w:iCs/>
        </w:rPr>
      </w:pPr>
      <w:r w:rsidRPr="008A1572">
        <w:rPr>
          <w:rFonts w:asciiTheme="majorHAnsi" w:hAnsiTheme="majorHAnsi" w:cstheme="majorHAnsi"/>
          <w:iCs/>
        </w:rPr>
        <w:t xml:space="preserve">w przypadku niewykonania w całości albo nienależytego wykonywania całości lub części Przedmiotu Umowy </w:t>
      </w:r>
      <w:r w:rsidRPr="008A1572">
        <w:rPr>
          <w:rFonts w:asciiTheme="majorHAnsi" w:hAnsiTheme="majorHAnsi" w:cstheme="majorHAnsi"/>
          <w:bCs/>
          <w:iCs/>
        </w:rPr>
        <w:t>Zamawiającemu przysługuje</w:t>
      </w:r>
      <w:r w:rsidRPr="008A1572">
        <w:rPr>
          <w:rFonts w:asciiTheme="majorHAnsi" w:hAnsiTheme="majorHAnsi" w:cstheme="majorHAnsi"/>
          <w:iCs/>
        </w:rPr>
        <w:t xml:space="preserve"> prawo naliczenia kary umownej w wysokości 10% wartości przedmiotu zamówienia</w:t>
      </w:r>
      <w:r w:rsidRPr="008A1572">
        <w:rPr>
          <w:rFonts w:asciiTheme="majorHAnsi" w:hAnsiTheme="majorHAnsi" w:cstheme="majorHAnsi"/>
          <w:bCs/>
          <w:iCs/>
        </w:rPr>
        <w:t xml:space="preserve">, </w:t>
      </w:r>
    </w:p>
    <w:p w:rsidR="008A1572" w:rsidRPr="008A1572" w:rsidRDefault="008A1572" w:rsidP="008A1572">
      <w:pPr>
        <w:widowControl/>
        <w:numPr>
          <w:ilvl w:val="1"/>
          <w:numId w:val="6"/>
        </w:numPr>
        <w:suppressAutoHyphens/>
        <w:autoSpaceDE/>
        <w:autoSpaceDN/>
        <w:spacing w:after="120"/>
        <w:jc w:val="both"/>
        <w:rPr>
          <w:rFonts w:asciiTheme="majorHAnsi" w:hAnsiTheme="majorHAnsi" w:cstheme="majorHAnsi"/>
          <w:bCs/>
          <w:iCs/>
        </w:rPr>
      </w:pPr>
      <w:r w:rsidRPr="008A1572">
        <w:rPr>
          <w:rFonts w:asciiTheme="majorHAnsi" w:hAnsiTheme="majorHAnsi" w:cstheme="majorHAnsi"/>
          <w:bCs/>
          <w:iCs/>
        </w:rPr>
        <w:t>w szczególności w przypadku braku zapewnienia dostępu do Serwisu i znajdujących się w nim treści przez okres przekraczający 24 h naliczana będzie kara umowna w wysokości 0,5% kwoty umownej za każdy pełny dzień braku dostępu,</w:t>
      </w:r>
    </w:p>
    <w:p w:rsidR="008A1572" w:rsidRPr="008A1572" w:rsidRDefault="008A1572" w:rsidP="008A1572">
      <w:pPr>
        <w:widowControl/>
        <w:numPr>
          <w:ilvl w:val="1"/>
          <w:numId w:val="6"/>
        </w:numPr>
        <w:suppressAutoHyphens/>
        <w:autoSpaceDE/>
        <w:autoSpaceDN/>
        <w:spacing w:after="120"/>
        <w:jc w:val="both"/>
        <w:rPr>
          <w:rFonts w:asciiTheme="majorHAnsi" w:hAnsiTheme="majorHAnsi" w:cstheme="majorHAnsi"/>
        </w:rPr>
      </w:pPr>
      <w:r w:rsidRPr="008A1572">
        <w:rPr>
          <w:rFonts w:asciiTheme="majorHAnsi" w:hAnsiTheme="majorHAnsi" w:cstheme="majorHAnsi"/>
        </w:rPr>
        <w:t>w razie odstąpienia od umowy przez Zamawiającego z powodu ziszczenia się okoliczności, o których mowa w ust. 3 uprawniony jest on do dochodzenia zapłaty kary umownej, w wysokości równowartości 20% (dwudziestu procent) wartości przedmiotu zamówienia.</w:t>
      </w:r>
    </w:p>
    <w:p w:rsidR="008A1572" w:rsidRPr="008A1572" w:rsidRDefault="008A1572" w:rsidP="008A1572">
      <w:pPr>
        <w:widowControl/>
        <w:numPr>
          <w:ilvl w:val="0"/>
          <w:numId w:val="1"/>
        </w:numPr>
        <w:suppressAutoHyphens/>
        <w:autoSpaceDE/>
        <w:autoSpaceDN/>
        <w:spacing w:after="120"/>
        <w:jc w:val="both"/>
        <w:rPr>
          <w:rFonts w:asciiTheme="majorHAnsi" w:hAnsiTheme="majorHAnsi" w:cstheme="majorHAnsi"/>
        </w:rPr>
      </w:pPr>
      <w:r w:rsidRPr="008A1572">
        <w:rPr>
          <w:rFonts w:asciiTheme="majorHAnsi" w:hAnsiTheme="majorHAnsi" w:cstheme="majorHAnsi"/>
        </w:rPr>
        <w:t xml:space="preserve">Zamawiający uprawniony jest do kumulowania kar umownych, o których mowa powyżej, oraz do potrącania kwot kar umownych z kwoty Wynagrodzenia, a także dochodzenia odszkodowania przewyższającego wysokość zastrzeżonych kar umownych. </w:t>
      </w:r>
    </w:p>
    <w:p w:rsidR="008A1572" w:rsidRPr="008A1572" w:rsidRDefault="008A1572" w:rsidP="008A1572">
      <w:pPr>
        <w:widowControl/>
        <w:numPr>
          <w:ilvl w:val="0"/>
          <w:numId w:val="1"/>
        </w:numPr>
        <w:suppressAutoHyphens/>
        <w:autoSpaceDE/>
        <w:autoSpaceDN/>
        <w:spacing w:after="120"/>
        <w:jc w:val="both"/>
        <w:rPr>
          <w:rFonts w:asciiTheme="majorHAnsi" w:hAnsiTheme="majorHAnsi" w:cstheme="majorHAnsi"/>
          <w:iCs/>
        </w:rPr>
      </w:pPr>
      <w:r w:rsidRPr="008A1572">
        <w:rPr>
          <w:rFonts w:asciiTheme="majorHAnsi" w:hAnsiTheme="majorHAnsi" w:cstheme="majorHAnsi"/>
          <w:iCs/>
        </w:rPr>
        <w:t>Zamawiający uprawniony jest do odstąpienia od niniejszej umowy ze skutkiem natychmiastowym bez wyznaczania Wykonawcy stosownego dodatkowego terminu, w razie niewykonania w całości lub części albo nienależytego wykonywania całości lub części przedmiotu Umowy.</w:t>
      </w:r>
    </w:p>
    <w:p w:rsidR="008A1572" w:rsidRPr="008A1572" w:rsidRDefault="008A1572" w:rsidP="008A1572">
      <w:pPr>
        <w:widowControl/>
        <w:numPr>
          <w:ilvl w:val="0"/>
          <w:numId w:val="1"/>
        </w:numPr>
        <w:suppressAutoHyphens/>
        <w:autoSpaceDE/>
        <w:autoSpaceDN/>
        <w:spacing w:after="120"/>
        <w:jc w:val="both"/>
        <w:rPr>
          <w:rFonts w:asciiTheme="majorHAnsi" w:hAnsiTheme="majorHAnsi" w:cstheme="majorHAnsi"/>
          <w:iCs/>
        </w:rPr>
      </w:pPr>
      <w:r w:rsidRPr="008A1572">
        <w:rPr>
          <w:rFonts w:asciiTheme="majorHAnsi" w:hAnsiTheme="majorHAnsi" w:cstheme="majorHAnsi"/>
          <w:iCs/>
        </w:rPr>
        <w:t xml:space="preserve">Za nienależyte wykonanie umowy w części uznaje się w szczególności udostępnianie serwisu o zawartości nie obejmującej zadeklarowanego w ofercie zakresu.     </w:t>
      </w:r>
    </w:p>
    <w:p w:rsidR="008A1572" w:rsidRPr="008A1572" w:rsidRDefault="008A1572" w:rsidP="008A1572">
      <w:pPr>
        <w:widowControl/>
        <w:numPr>
          <w:ilvl w:val="0"/>
          <w:numId w:val="1"/>
        </w:numPr>
        <w:suppressAutoHyphens/>
        <w:autoSpaceDE/>
        <w:autoSpaceDN/>
        <w:spacing w:after="120"/>
        <w:jc w:val="both"/>
        <w:rPr>
          <w:rFonts w:asciiTheme="majorHAnsi" w:hAnsiTheme="majorHAnsi" w:cstheme="majorHAnsi"/>
          <w:iCs/>
        </w:rPr>
      </w:pPr>
      <w:r w:rsidRPr="008A1572">
        <w:rPr>
          <w:rFonts w:asciiTheme="majorHAnsi" w:hAnsiTheme="majorHAnsi" w:cstheme="majorHAnsi"/>
          <w:iCs/>
        </w:rPr>
        <w:t>Odstąpienie od umowy wymaga formy pisemnej, następuje w terminie 14 dni od dnia zaistnienia okoliczności je uzasadniającej.</w:t>
      </w:r>
    </w:p>
    <w:p w:rsidR="008A1572" w:rsidRPr="008A1572" w:rsidRDefault="008A1572" w:rsidP="008A1572">
      <w:pPr>
        <w:widowControl/>
        <w:numPr>
          <w:ilvl w:val="0"/>
          <w:numId w:val="1"/>
        </w:numPr>
        <w:suppressAutoHyphens/>
        <w:autoSpaceDE/>
        <w:autoSpaceDN/>
        <w:spacing w:after="120"/>
        <w:jc w:val="both"/>
        <w:rPr>
          <w:rFonts w:asciiTheme="majorHAnsi" w:hAnsiTheme="majorHAnsi" w:cstheme="majorHAnsi"/>
          <w:iCs/>
        </w:rPr>
      </w:pPr>
      <w:r w:rsidRPr="008A1572">
        <w:rPr>
          <w:rFonts w:asciiTheme="majorHAnsi" w:hAnsiTheme="majorHAnsi" w:cstheme="majorHAnsi"/>
          <w:iCs/>
        </w:rPr>
        <w:t xml:space="preserve">Zamawiajacy jest uprawniony do wypowiedzenia Umowy z zachownaiem 2 (dwu) tygodniowego okresu wypowiedzenia. Wypowiedzenie może być dokonane wyłącznie w formie pisemnej pod rygorem bezskuteczności. </w:t>
      </w:r>
    </w:p>
    <w:p w:rsidR="008A1572" w:rsidRPr="008A1572" w:rsidRDefault="008A1572" w:rsidP="008A1572">
      <w:pPr>
        <w:widowControl/>
        <w:numPr>
          <w:ilvl w:val="0"/>
          <w:numId w:val="1"/>
        </w:numPr>
        <w:suppressAutoHyphens/>
        <w:autoSpaceDE/>
        <w:autoSpaceDN/>
        <w:spacing w:after="120"/>
        <w:jc w:val="both"/>
        <w:rPr>
          <w:rFonts w:asciiTheme="majorHAnsi" w:hAnsiTheme="majorHAnsi" w:cstheme="majorHAnsi"/>
          <w:iCs/>
        </w:rPr>
      </w:pPr>
      <w:r w:rsidRPr="008A1572">
        <w:rPr>
          <w:rFonts w:asciiTheme="majorHAnsi" w:hAnsiTheme="majorHAnsi" w:cstheme="majorHAnsi"/>
          <w:iCs/>
        </w:rPr>
        <w:t xml:space="preserve">Zamawiający jest uprawniony do wypowiedzenia Umowy bez zachowania terminu wypowiedzenia z ważnych powodów przez które Strony rozumieją w szczególności brak dostępu </w:t>
      </w:r>
      <w:r w:rsidRPr="008A1572">
        <w:rPr>
          <w:rFonts w:asciiTheme="majorHAnsi" w:hAnsiTheme="majorHAnsi" w:cs="Arial"/>
          <w:bCs/>
        </w:rPr>
        <w:t xml:space="preserve">do raportów Wykonawcy stanowiących przedmiot świadczenia umowy, trwający jednorazowo dłużej niż przez tydzień. </w:t>
      </w:r>
      <w:r w:rsidRPr="008A1572">
        <w:rPr>
          <w:rFonts w:asciiTheme="majorHAnsi" w:hAnsiTheme="majorHAnsi" w:cstheme="majorHAnsi"/>
          <w:iCs/>
        </w:rPr>
        <w:t xml:space="preserve">Wypowiedzenie może być dokonane wyłącznie w formie pisemnej ze wskazaniem przyczyny wypowiedzenia pod rygorem bezskuteczności. </w:t>
      </w:r>
    </w:p>
    <w:p w:rsidR="008A1572" w:rsidRPr="008A1572" w:rsidRDefault="008A1572" w:rsidP="008A1572">
      <w:pPr>
        <w:widowControl/>
        <w:suppressAutoHyphens/>
        <w:autoSpaceDE/>
        <w:autoSpaceDN/>
        <w:spacing w:after="120"/>
        <w:ind w:left="360"/>
        <w:jc w:val="both"/>
        <w:rPr>
          <w:rFonts w:asciiTheme="majorHAnsi" w:hAnsiTheme="majorHAnsi" w:cstheme="majorHAnsi"/>
          <w:iCs/>
        </w:rPr>
      </w:pPr>
    </w:p>
    <w:p w:rsidR="008A1572" w:rsidRPr="008A1572" w:rsidRDefault="008A1572" w:rsidP="008A1572">
      <w:pPr>
        <w:spacing w:after="120"/>
        <w:jc w:val="center"/>
        <w:rPr>
          <w:rFonts w:asciiTheme="majorHAnsi" w:hAnsiTheme="majorHAnsi" w:cstheme="majorHAnsi"/>
          <w:b/>
          <w:bCs/>
        </w:rPr>
      </w:pPr>
      <w:r w:rsidRPr="008A1572">
        <w:rPr>
          <w:rFonts w:asciiTheme="majorHAnsi" w:hAnsiTheme="majorHAnsi" w:cstheme="majorHAnsi"/>
          <w:b/>
          <w:bCs/>
        </w:rPr>
        <w:t>§ 11</w:t>
      </w:r>
    </w:p>
    <w:p w:rsidR="008A1572" w:rsidRPr="008A1572" w:rsidRDefault="008A1572" w:rsidP="008A1572">
      <w:pPr>
        <w:spacing w:after="120"/>
        <w:jc w:val="center"/>
        <w:rPr>
          <w:rFonts w:asciiTheme="majorHAnsi" w:hAnsiTheme="majorHAnsi" w:cstheme="majorHAnsi"/>
          <w:b/>
        </w:rPr>
      </w:pPr>
      <w:r w:rsidRPr="008A1572">
        <w:rPr>
          <w:rFonts w:asciiTheme="majorHAnsi" w:hAnsiTheme="majorHAnsi" w:cstheme="majorHAnsi"/>
          <w:b/>
        </w:rPr>
        <w:t>Osoby upoważnione do kontaktów</w:t>
      </w:r>
    </w:p>
    <w:p w:rsidR="008A1572" w:rsidRPr="008A1572" w:rsidRDefault="008A1572" w:rsidP="008A1572">
      <w:pPr>
        <w:widowControl/>
        <w:numPr>
          <w:ilvl w:val="6"/>
          <w:numId w:val="1"/>
        </w:numPr>
        <w:autoSpaceDE/>
        <w:autoSpaceDN/>
        <w:spacing w:after="120"/>
        <w:ind w:left="426" w:hanging="426"/>
        <w:jc w:val="both"/>
        <w:rPr>
          <w:rFonts w:cstheme="majorHAnsi"/>
          <w:u w:val="single"/>
          <w:lang w:val="de-DE"/>
        </w:rPr>
      </w:pPr>
      <w:r w:rsidRPr="008A1572">
        <w:rPr>
          <w:rFonts w:asciiTheme="majorHAnsi" w:hAnsiTheme="majorHAnsi" w:cstheme="majorHAnsi"/>
          <w:bCs/>
        </w:rPr>
        <w:lastRenderedPageBreak/>
        <w:t>Strony zgodnie postanawiają, że n</w:t>
      </w:r>
      <w:r w:rsidRPr="008A1572">
        <w:rPr>
          <w:rFonts w:asciiTheme="majorHAnsi" w:hAnsiTheme="majorHAnsi" w:cstheme="majorHAnsi"/>
        </w:rPr>
        <w:t xml:space="preserve">adzór nad realizacją umowy ze strony Zamawiającego sprawuje ……………………., tel. stacjonarny …………………, tel. komórkowy  ……………………, </w:t>
      </w:r>
      <w:r w:rsidRPr="008A1572">
        <w:rPr>
          <w:rFonts w:asciiTheme="majorHAnsi" w:hAnsiTheme="majorHAnsi" w:cstheme="majorHAnsi"/>
        </w:rPr>
        <w:br/>
        <w:t xml:space="preserve">e-mail:........................................., zaś nadzór nad realizacją umowy ze strony Wykonawcy sprawuje: Pani Agata Mężyńska, tel. 22 334 98 84, tel. kom. 600 369 962, </w:t>
      </w:r>
      <w:r w:rsidRPr="008A1572">
        <w:rPr>
          <w:rFonts w:asciiTheme="majorHAnsi" w:hAnsiTheme="majorHAnsi" w:cstheme="majorHAnsi"/>
          <w:lang w:val="de-DE"/>
        </w:rPr>
        <w:t xml:space="preserve">e-mail </w:t>
      </w:r>
      <w:r w:rsidRPr="008A1572">
        <w:rPr>
          <w:rFonts w:cstheme="majorHAnsi"/>
          <w:color w:val="0000FF" w:themeColor="hyperlink"/>
          <w:u w:val="single"/>
        </w:rPr>
        <w:t>agata.mezynska@paih</w:t>
      </w:r>
      <w:r w:rsidRPr="008A1572">
        <w:rPr>
          <w:rFonts w:cstheme="majorHAnsi"/>
          <w:color w:val="0000FF" w:themeColor="hyperlink"/>
          <w:u w:val="single"/>
          <w:lang w:val="de-DE"/>
        </w:rPr>
        <w:t>.gov.pl.</w:t>
      </w:r>
    </w:p>
    <w:p w:rsidR="008A1572" w:rsidRPr="008A1572" w:rsidRDefault="008A1572" w:rsidP="008A1572">
      <w:pPr>
        <w:widowControl/>
        <w:numPr>
          <w:ilvl w:val="6"/>
          <w:numId w:val="1"/>
        </w:numPr>
        <w:autoSpaceDE/>
        <w:autoSpaceDN/>
        <w:spacing w:after="120"/>
        <w:ind w:left="426" w:hanging="426"/>
        <w:jc w:val="both"/>
        <w:rPr>
          <w:rFonts w:asciiTheme="majorHAnsi" w:hAnsiTheme="majorHAnsi" w:cstheme="majorHAnsi"/>
        </w:rPr>
      </w:pPr>
      <w:r w:rsidRPr="008A1572">
        <w:rPr>
          <w:rFonts w:asciiTheme="majorHAnsi" w:hAnsiTheme="majorHAnsi" w:cstheme="majorHAnsi"/>
        </w:rPr>
        <w:t xml:space="preserve">W sytuacji nieobecności osób którejkolwiek z wyżej wymienionych do kontaktów ma ona prawo wskazać inną osobę na zastępcę, informując o tym drugą stronę za pośrednictwem środków komunikacji elektronicznej. </w:t>
      </w:r>
    </w:p>
    <w:p w:rsidR="008A1572" w:rsidRPr="008A1572" w:rsidRDefault="008A1572" w:rsidP="008A1572">
      <w:pPr>
        <w:spacing w:after="120"/>
        <w:jc w:val="center"/>
        <w:rPr>
          <w:rFonts w:asciiTheme="majorHAnsi" w:hAnsiTheme="majorHAnsi" w:cstheme="majorHAnsi"/>
          <w:b/>
          <w:bCs/>
        </w:rPr>
      </w:pPr>
      <w:r w:rsidRPr="008A1572">
        <w:rPr>
          <w:rFonts w:asciiTheme="majorHAnsi" w:hAnsiTheme="majorHAnsi" w:cstheme="majorHAnsi"/>
          <w:b/>
          <w:bCs/>
        </w:rPr>
        <w:t>§ 12</w:t>
      </w:r>
    </w:p>
    <w:p w:rsidR="008A1572" w:rsidRPr="008A1572" w:rsidRDefault="008A1572" w:rsidP="008A1572">
      <w:pPr>
        <w:spacing w:after="120"/>
        <w:jc w:val="center"/>
        <w:rPr>
          <w:rFonts w:asciiTheme="majorHAnsi" w:hAnsiTheme="majorHAnsi" w:cstheme="majorHAnsi"/>
          <w:b/>
          <w:bCs/>
        </w:rPr>
      </w:pPr>
      <w:r w:rsidRPr="008A1572">
        <w:rPr>
          <w:rFonts w:asciiTheme="majorHAnsi" w:hAnsiTheme="majorHAnsi" w:cstheme="majorHAnsi"/>
          <w:b/>
          <w:bCs/>
        </w:rPr>
        <w:t>Przetwarzanie danych</w:t>
      </w:r>
    </w:p>
    <w:p w:rsidR="008A1572" w:rsidRPr="008A1572" w:rsidRDefault="008A1572" w:rsidP="008A1572">
      <w:pPr>
        <w:widowControl/>
        <w:numPr>
          <w:ilvl w:val="0"/>
          <w:numId w:val="16"/>
        </w:numPr>
        <w:suppressAutoHyphens/>
        <w:autoSpaceDE/>
        <w:autoSpaceDN/>
        <w:spacing w:after="120"/>
        <w:jc w:val="both"/>
        <w:rPr>
          <w:rFonts w:asciiTheme="majorHAnsi" w:hAnsiTheme="majorHAnsi" w:cstheme="majorHAnsi"/>
          <w:bCs/>
        </w:rPr>
      </w:pPr>
      <w:r w:rsidRPr="008A1572">
        <w:rPr>
          <w:rFonts w:asciiTheme="majorHAnsi" w:hAnsiTheme="majorHAnsi" w:cstheme="majorHAnsi"/>
          <w:bCs/>
        </w:rPr>
        <w:t>Z dniem zawarcia umowy, Strony powierzają sobie nawzajem przetwarzanie danych osobowych wskazanych w umowie, w celu realizacji przedmiotu umowy i w zakresie minimalnym, ale niezbędnym do wykonania niniejszej umowy.</w:t>
      </w:r>
    </w:p>
    <w:p w:rsidR="008A1572" w:rsidRPr="008A1572" w:rsidRDefault="008A1572" w:rsidP="008A1572">
      <w:pPr>
        <w:widowControl/>
        <w:numPr>
          <w:ilvl w:val="0"/>
          <w:numId w:val="16"/>
        </w:numPr>
        <w:suppressAutoHyphens/>
        <w:autoSpaceDE/>
        <w:autoSpaceDN/>
        <w:spacing w:after="120"/>
        <w:jc w:val="both"/>
        <w:rPr>
          <w:rFonts w:asciiTheme="majorHAnsi" w:hAnsiTheme="majorHAnsi" w:cstheme="majorHAnsi"/>
          <w:bCs/>
        </w:rPr>
      </w:pPr>
      <w:r w:rsidRPr="008A1572">
        <w:rPr>
          <w:rFonts w:asciiTheme="majorHAnsi" w:hAnsiTheme="majorHAnsi" w:cstheme="majorHAnsi"/>
          <w:bCs/>
        </w:rPr>
        <w:t>Strony zobowiązują się do przetwarzania powierzonych danych osobowych zgodnie z obowiązującymi przepisami , w tym rozporządzeniem Parlamentu Europejskiego i Rady (UE) 2016/679 z dnia 27 kwietnia 2016 r. w sprawie ochrony osób fizycznych w związku z przetwarzaniem danych osobowych i w sprawie swobodnego przepływu takich danych oraz uchylenia dyrektywy 95/46/WE (L 119/1) oraz ustawy z dnia 10 maja 2018 r. o ochronie danych osobowych (Dz.U. z 2018 r, poz.1000).</w:t>
      </w:r>
    </w:p>
    <w:p w:rsidR="008A1572" w:rsidRPr="008A1572" w:rsidRDefault="008A1572" w:rsidP="008A1572">
      <w:pPr>
        <w:widowControl/>
        <w:numPr>
          <w:ilvl w:val="0"/>
          <w:numId w:val="16"/>
        </w:numPr>
        <w:suppressAutoHyphens/>
        <w:autoSpaceDE/>
        <w:autoSpaceDN/>
        <w:spacing w:after="120"/>
        <w:jc w:val="both"/>
        <w:rPr>
          <w:rFonts w:asciiTheme="majorHAnsi" w:hAnsiTheme="majorHAnsi" w:cstheme="majorHAnsi"/>
          <w:bCs/>
        </w:rPr>
      </w:pPr>
      <w:r w:rsidRPr="008A1572">
        <w:rPr>
          <w:rFonts w:asciiTheme="majorHAnsi" w:hAnsiTheme="majorHAnsi" w:cstheme="majorHAnsi"/>
          <w:bCs/>
        </w:rPr>
        <w:t>Wykonawca oświadcza, iż zapoznał się z przepisami, o których mowa w ust. 2, i zobowiązuje się do przetwarzania danych zgodnie z tymi przepisami. W szczególności Wykonawca zobowiązuje się do stworzenia i stosowania przy przetwarzaniu danych osobowych odpowiednich procedur i zabezpieczeń technicznych, informatycznych i organizacyjnych wymaganych przepisami, o których mowa w ust. 2.</w:t>
      </w:r>
    </w:p>
    <w:p w:rsidR="008A1572" w:rsidRPr="008A1572" w:rsidRDefault="008A1572" w:rsidP="008A1572">
      <w:pPr>
        <w:widowControl/>
        <w:numPr>
          <w:ilvl w:val="0"/>
          <w:numId w:val="16"/>
        </w:numPr>
        <w:suppressAutoHyphens/>
        <w:autoSpaceDE/>
        <w:autoSpaceDN/>
        <w:spacing w:after="120"/>
        <w:jc w:val="both"/>
        <w:rPr>
          <w:rFonts w:asciiTheme="majorHAnsi" w:hAnsiTheme="majorHAnsi" w:cstheme="majorHAnsi"/>
          <w:bCs/>
        </w:rPr>
      </w:pPr>
      <w:r w:rsidRPr="008A1572">
        <w:rPr>
          <w:rFonts w:asciiTheme="majorHAnsi" w:hAnsiTheme="majorHAnsi" w:cstheme="majorHAnsi"/>
          <w:bCs/>
        </w:rPr>
        <w:t>Wykonawca zobowiązuje się zapewnić bezpieczeństwo danych udostępnionych i powierzonych przez Zamawiającego.</w:t>
      </w:r>
    </w:p>
    <w:p w:rsidR="008A1572" w:rsidRPr="008A1572" w:rsidRDefault="008A1572" w:rsidP="008A1572">
      <w:pPr>
        <w:widowControl/>
        <w:numPr>
          <w:ilvl w:val="0"/>
          <w:numId w:val="16"/>
        </w:numPr>
        <w:suppressAutoHyphens/>
        <w:autoSpaceDE/>
        <w:autoSpaceDN/>
        <w:spacing w:after="120"/>
        <w:jc w:val="both"/>
        <w:rPr>
          <w:rFonts w:asciiTheme="majorHAnsi" w:hAnsiTheme="majorHAnsi" w:cstheme="majorHAnsi"/>
          <w:bCs/>
        </w:rPr>
      </w:pPr>
      <w:r w:rsidRPr="008A1572">
        <w:rPr>
          <w:rFonts w:asciiTheme="majorHAnsi" w:hAnsiTheme="majorHAnsi" w:cstheme="majorHAnsi"/>
          <w:bCs/>
        </w:rPr>
        <w:t>W przypadku ujawnienia lub utraty danych osobowych, Wykonawca zobowiązuje się do bezzwłocznego pisemnego poinformowania Zamawiającego o tym fakcie, wskazując okoliczności zdarzenia i zakres ujawnionych lub utraconych danych.</w:t>
      </w:r>
    </w:p>
    <w:p w:rsidR="008A1572" w:rsidRPr="008A1572" w:rsidRDefault="008A1572" w:rsidP="008A1572">
      <w:pPr>
        <w:widowControl/>
        <w:numPr>
          <w:ilvl w:val="0"/>
          <w:numId w:val="16"/>
        </w:numPr>
        <w:suppressAutoHyphens/>
        <w:autoSpaceDE/>
        <w:autoSpaceDN/>
        <w:spacing w:after="120"/>
        <w:jc w:val="both"/>
        <w:rPr>
          <w:rFonts w:asciiTheme="majorHAnsi" w:hAnsiTheme="majorHAnsi" w:cstheme="majorHAnsi"/>
          <w:bCs/>
        </w:rPr>
      </w:pPr>
      <w:r w:rsidRPr="008A1572">
        <w:rPr>
          <w:rFonts w:asciiTheme="majorHAnsi" w:hAnsiTheme="majorHAnsi" w:cstheme="majorHAnsi"/>
          <w:bCs/>
        </w:rPr>
        <w:t xml:space="preserve">Wykonawca dopuści do przetwarzania danych osobowych wyłącznie osoby posiadające stosowne imienne upoważnienia do przetwarzania danych osobowych. W tym celu Zamawiający upoważnia Wykonawcę do wystawiania i odwoływania imiennych upoważnień do przetwarzania danych osobowych oraz prowadzenia ewidencji, o której mowa w art. 29   rozporządzenia, o którym mowa w ust. 2. </w:t>
      </w:r>
    </w:p>
    <w:p w:rsidR="008A1572" w:rsidRPr="008A1572" w:rsidRDefault="008A1572" w:rsidP="008A1572">
      <w:pPr>
        <w:widowControl/>
        <w:numPr>
          <w:ilvl w:val="0"/>
          <w:numId w:val="16"/>
        </w:numPr>
        <w:suppressAutoHyphens/>
        <w:autoSpaceDE/>
        <w:autoSpaceDN/>
        <w:spacing w:after="120"/>
        <w:jc w:val="both"/>
        <w:rPr>
          <w:rFonts w:asciiTheme="majorHAnsi" w:hAnsiTheme="majorHAnsi" w:cstheme="majorHAnsi"/>
          <w:bCs/>
        </w:rPr>
      </w:pPr>
      <w:r w:rsidRPr="008A1572">
        <w:rPr>
          <w:rFonts w:asciiTheme="majorHAnsi" w:hAnsiTheme="majorHAnsi" w:cstheme="majorHAnsi"/>
          <w:bCs/>
        </w:rPr>
        <w:t>Wykonawca odpowiada za szkody, jakie powstaną wobec Zamawiającego lub osób trzecich na skutek niezgodnego z umową przetwarzania danych osobowych lub ich ujawnienia bądź utraty.</w:t>
      </w:r>
    </w:p>
    <w:p w:rsidR="008A1572" w:rsidRPr="008A1572" w:rsidRDefault="008A1572" w:rsidP="008A1572">
      <w:pPr>
        <w:widowControl/>
        <w:numPr>
          <w:ilvl w:val="0"/>
          <w:numId w:val="16"/>
        </w:numPr>
        <w:suppressAutoHyphens/>
        <w:autoSpaceDE/>
        <w:autoSpaceDN/>
        <w:spacing w:after="120"/>
        <w:jc w:val="both"/>
        <w:rPr>
          <w:rFonts w:asciiTheme="majorHAnsi" w:hAnsiTheme="majorHAnsi" w:cstheme="majorHAnsi"/>
          <w:bCs/>
        </w:rPr>
      </w:pPr>
      <w:r w:rsidRPr="008A1572">
        <w:rPr>
          <w:rFonts w:asciiTheme="majorHAnsi" w:hAnsiTheme="majorHAnsi" w:cstheme="majorHAnsi"/>
          <w:bCs/>
        </w:rPr>
        <w:t>Jeżeli Wykonawca realizując umowę zleci podwykonawcom prace w trakcie których będą przetwarzane dane osobowe, odpowiednio powierzy im, za zgodą Zamawiającego, w drodze umowy zawartej na piśmie, przetwarzanie tych danych na warunkach zgodnych z niniejszą umową. W przypadku zlecenia prac podwykonawcom, Wykonawca odpowiada za szkody, jakie powstaną wobec Zamawiającego lub osób trzecich na skutek przetwarzania przez podwykonawców danych osobowych niezgodnego z niniejszą umową lub przepisami prawa powszechnie obowiązującego.</w:t>
      </w:r>
    </w:p>
    <w:p w:rsidR="008A1572" w:rsidRPr="008A1572" w:rsidRDefault="008A1572" w:rsidP="008A1572">
      <w:pPr>
        <w:widowControl/>
        <w:numPr>
          <w:ilvl w:val="0"/>
          <w:numId w:val="16"/>
        </w:numPr>
        <w:suppressAutoHyphens/>
        <w:autoSpaceDE/>
        <w:autoSpaceDN/>
        <w:spacing w:after="120"/>
        <w:jc w:val="both"/>
        <w:rPr>
          <w:rFonts w:asciiTheme="majorHAnsi" w:hAnsiTheme="majorHAnsi" w:cstheme="majorHAnsi"/>
          <w:bCs/>
        </w:rPr>
      </w:pPr>
      <w:r w:rsidRPr="008A1572">
        <w:rPr>
          <w:rFonts w:asciiTheme="majorHAnsi" w:hAnsiTheme="majorHAnsi" w:cstheme="majorHAnsi"/>
          <w:bCs/>
        </w:rPr>
        <w:t xml:space="preserve">Wykonawca wyraża zgodę i zobowiązuje się umożliwić kontrolowanie przez Zamawiającego, osoby i podmioty upoważnione przez Zamawiającego oraz inne uprawnione podmioty pomieszczeń i sprzętu </w:t>
      </w:r>
      <w:r w:rsidRPr="008A1572">
        <w:rPr>
          <w:rFonts w:asciiTheme="majorHAnsi" w:hAnsiTheme="majorHAnsi" w:cstheme="majorHAnsi"/>
          <w:bCs/>
        </w:rPr>
        <w:lastRenderedPageBreak/>
        <w:t>używanego, w zakresie niezbędnym do należytego wykonania niniejszej umowy, przy przetwarzaniu danych osobowych. Wykonawca jest zobowiązany do zastosowania się do zaleceń kontrolujących</w:t>
      </w:r>
    </w:p>
    <w:p w:rsidR="008A1572" w:rsidRPr="008A1572" w:rsidRDefault="008A1572" w:rsidP="008A1572">
      <w:pPr>
        <w:widowControl/>
        <w:numPr>
          <w:ilvl w:val="0"/>
          <w:numId w:val="16"/>
        </w:numPr>
        <w:suppressAutoHyphens/>
        <w:autoSpaceDE/>
        <w:autoSpaceDN/>
        <w:spacing w:after="120"/>
        <w:jc w:val="both"/>
        <w:rPr>
          <w:rFonts w:asciiTheme="majorHAnsi" w:hAnsiTheme="majorHAnsi" w:cstheme="majorHAnsi"/>
          <w:bCs/>
        </w:rPr>
      </w:pPr>
      <w:r w:rsidRPr="008A1572">
        <w:rPr>
          <w:rFonts w:asciiTheme="majorHAnsi" w:hAnsiTheme="majorHAnsi" w:cstheme="majorHAnsi"/>
          <w:bCs/>
        </w:rPr>
        <w:t>Wykonawca przed przekazaniem jakichkolwiek danych osobowych do Zamawiającego dopełni wszystkich obowiązków związanych z pozyskiwaniem i przekazywaniem danych osobowych zgodnie z przepisami , o których  mowa w pkt. 2.</w:t>
      </w:r>
    </w:p>
    <w:p w:rsidR="008A1572" w:rsidRDefault="008A1572" w:rsidP="008A1572">
      <w:pPr>
        <w:widowControl/>
        <w:numPr>
          <w:ilvl w:val="0"/>
          <w:numId w:val="16"/>
        </w:numPr>
        <w:suppressAutoHyphens/>
        <w:autoSpaceDE/>
        <w:autoSpaceDN/>
        <w:spacing w:after="120"/>
        <w:jc w:val="both"/>
        <w:rPr>
          <w:rFonts w:asciiTheme="majorHAnsi" w:hAnsiTheme="majorHAnsi" w:cstheme="majorHAnsi"/>
          <w:bCs/>
        </w:rPr>
      </w:pPr>
      <w:r w:rsidRPr="008A1572">
        <w:rPr>
          <w:rFonts w:asciiTheme="majorHAnsi" w:hAnsiTheme="majorHAnsi" w:cstheme="majorHAnsi"/>
          <w:bCs/>
        </w:rPr>
        <w:t>Wykonawca dopełni obowiązku informacyjnego wobec osób, od których pozyska dane i przekaże je do Zamawiającego.</w:t>
      </w:r>
    </w:p>
    <w:p w:rsidR="00325D1F" w:rsidRDefault="00325D1F" w:rsidP="00325D1F">
      <w:pPr>
        <w:ind w:left="502"/>
        <w:jc w:val="center"/>
        <w:rPr>
          <w:rFonts w:ascii="Times New Roman" w:eastAsiaTheme="minorHAnsi" w:hAnsi="Times New Roman" w:cs="Times New Roman"/>
          <w:b/>
          <w:bCs/>
          <w:lang w:eastAsia="pl-PL"/>
        </w:rPr>
      </w:pPr>
      <w:r>
        <w:rPr>
          <w:rFonts w:ascii="Times New Roman" w:hAnsi="Times New Roman" w:cs="Times New Roman"/>
          <w:b/>
          <w:bCs/>
          <w:lang w:eastAsia="pl-PL"/>
        </w:rPr>
        <w:t xml:space="preserve">§13 </w:t>
      </w:r>
    </w:p>
    <w:p w:rsidR="00325D1F" w:rsidRDefault="00325D1F" w:rsidP="00325D1F">
      <w:pPr>
        <w:ind w:left="502"/>
        <w:jc w:val="center"/>
        <w:rPr>
          <w:rFonts w:ascii="Times New Roman" w:hAnsi="Times New Roman" w:cs="Times New Roman"/>
          <w:b/>
          <w:bCs/>
          <w:lang w:eastAsia="pl-PL"/>
        </w:rPr>
      </w:pPr>
      <w:r>
        <w:rPr>
          <w:rFonts w:ascii="Times New Roman" w:hAnsi="Times New Roman" w:cs="Times New Roman"/>
          <w:b/>
          <w:bCs/>
          <w:lang w:eastAsia="pl-PL"/>
        </w:rPr>
        <w:t>Ochrona danych osobowych</w:t>
      </w:r>
    </w:p>
    <w:p w:rsidR="00325D1F" w:rsidRDefault="00325D1F" w:rsidP="00325D1F">
      <w:pPr>
        <w:ind w:left="502"/>
        <w:jc w:val="center"/>
        <w:rPr>
          <w:rFonts w:ascii="Times New Roman" w:hAnsi="Times New Roman" w:cs="Times New Roman"/>
          <w:b/>
          <w:bCs/>
          <w:lang w:eastAsia="pl-PL"/>
        </w:rPr>
      </w:pPr>
    </w:p>
    <w:p w:rsidR="00325D1F" w:rsidRPr="00325D1F" w:rsidRDefault="00325D1F" w:rsidP="00325D1F">
      <w:pPr>
        <w:pStyle w:val="Akapitzlist"/>
        <w:widowControl/>
        <w:numPr>
          <w:ilvl w:val="0"/>
          <w:numId w:val="18"/>
        </w:numPr>
        <w:autoSpaceDE/>
        <w:autoSpaceDN/>
        <w:spacing w:after="160" w:line="252" w:lineRule="auto"/>
        <w:contextualSpacing/>
        <w:rPr>
          <w:rFonts w:asciiTheme="majorHAnsi" w:eastAsia="Times New Roman" w:hAnsiTheme="majorHAnsi" w:cstheme="minorHAnsi"/>
          <w:lang w:eastAsia="pl-PL"/>
        </w:rPr>
      </w:pPr>
      <w:r w:rsidRPr="00325D1F">
        <w:rPr>
          <w:rFonts w:asciiTheme="majorHAnsi" w:eastAsia="Times New Roman" w:hAnsiTheme="majorHAnsi" w:cstheme="minorHAnsi"/>
          <w:lang w:eastAsia="pl-PL"/>
        </w:rPr>
        <w:t>Z dniem zawarcia umowy, Strony powierzają sobie nawzajem  przetwarzanie danych osobowych w celu realizacji przedmiotu umowy i w zakresie minimalnym, ale niezbędnym do wykonania niniejszej umowy.</w:t>
      </w:r>
    </w:p>
    <w:p w:rsidR="00325D1F" w:rsidRPr="00325D1F" w:rsidRDefault="00325D1F" w:rsidP="00325D1F">
      <w:pPr>
        <w:pStyle w:val="Akapitzlist"/>
        <w:widowControl/>
        <w:numPr>
          <w:ilvl w:val="0"/>
          <w:numId w:val="18"/>
        </w:numPr>
        <w:autoSpaceDE/>
        <w:autoSpaceDN/>
        <w:spacing w:after="160" w:line="252" w:lineRule="auto"/>
        <w:contextualSpacing/>
        <w:jc w:val="both"/>
        <w:rPr>
          <w:rFonts w:asciiTheme="majorHAnsi" w:eastAsia="Times New Roman" w:hAnsiTheme="majorHAnsi" w:cstheme="minorHAnsi"/>
          <w:lang w:eastAsia="pl-PL"/>
        </w:rPr>
      </w:pPr>
      <w:r w:rsidRPr="00325D1F">
        <w:rPr>
          <w:rFonts w:asciiTheme="majorHAnsi" w:eastAsia="Times New Roman" w:hAnsiTheme="majorHAnsi" w:cstheme="minorHAnsi"/>
          <w:lang w:eastAsia="pl-PL"/>
        </w:rPr>
        <w:t>Każda ze Stron oświadcza, że jest administratorem w rozumieniu art.4 pkt.7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danych osobowych osób wskazanych w umowie jako osoby reprezentujące Stronę, osoby do kontaktu  lub odpowiedzialne za realizację poszczególnych zadań wynikających z Umowy i udostępnia je drugiej stronie w zakresie: (i) imię i nazwisko, (ii) pełniona funkcja, (iii) adres e-mail, (iv) numer telefonu.</w:t>
      </w:r>
    </w:p>
    <w:p w:rsidR="00325D1F" w:rsidRPr="00325D1F" w:rsidRDefault="00325D1F" w:rsidP="00325D1F">
      <w:pPr>
        <w:widowControl/>
        <w:numPr>
          <w:ilvl w:val="0"/>
          <w:numId w:val="18"/>
        </w:numPr>
        <w:autoSpaceDE/>
        <w:autoSpaceDN/>
        <w:ind w:left="426" w:hanging="426"/>
        <w:jc w:val="both"/>
        <w:rPr>
          <w:rFonts w:asciiTheme="majorHAnsi" w:eastAsiaTheme="minorHAnsi" w:hAnsiTheme="majorHAnsi" w:cstheme="minorHAnsi"/>
          <w:lang w:eastAsia="pl-PL"/>
        </w:rPr>
      </w:pPr>
      <w:r w:rsidRPr="00325D1F">
        <w:rPr>
          <w:rFonts w:asciiTheme="majorHAnsi" w:hAnsiTheme="majorHAnsi" w:cstheme="minorHAnsi"/>
          <w:lang w:eastAsia="pl-PL"/>
        </w:rPr>
        <w:t>Wykonawca oświadcza, iż zapoznał się z przepisami, o których mowa w ust. 2, i zobowiązuje się do przetwarzania danych zgodnie z tymi przepisami. W szczególności Wykonawca zobowiązuje się do stworzenia i stosowania przy przetwarzaniu danych osobowych odpowiednich procedur i zabezpieczeń technicznych, informatycznych i organizacyjnych wymaganych przepisami, o których mowa w ust. 2.</w:t>
      </w:r>
    </w:p>
    <w:p w:rsidR="00325D1F" w:rsidRPr="00325D1F" w:rsidRDefault="00325D1F" w:rsidP="00325D1F">
      <w:pPr>
        <w:widowControl/>
        <w:numPr>
          <w:ilvl w:val="0"/>
          <w:numId w:val="18"/>
        </w:numPr>
        <w:autoSpaceDE/>
        <w:autoSpaceDN/>
        <w:ind w:left="426" w:hanging="426"/>
        <w:jc w:val="both"/>
        <w:rPr>
          <w:rFonts w:asciiTheme="majorHAnsi" w:hAnsiTheme="majorHAnsi" w:cstheme="minorHAnsi"/>
          <w:lang w:eastAsia="pl-PL"/>
        </w:rPr>
      </w:pPr>
      <w:r w:rsidRPr="00325D1F">
        <w:rPr>
          <w:rFonts w:asciiTheme="majorHAnsi" w:hAnsiTheme="majorHAnsi" w:cstheme="minorHAnsi"/>
          <w:lang w:eastAsia="pl-PL"/>
        </w:rPr>
        <w:t>Wykonawca zobowiązuje się zapewnić bezpieczeństwo danych udostępnionych i powierzonych przez Zamawiającego.</w:t>
      </w:r>
    </w:p>
    <w:p w:rsidR="00325D1F" w:rsidRPr="00325D1F" w:rsidRDefault="00325D1F" w:rsidP="00325D1F">
      <w:pPr>
        <w:widowControl/>
        <w:numPr>
          <w:ilvl w:val="0"/>
          <w:numId w:val="18"/>
        </w:numPr>
        <w:autoSpaceDE/>
        <w:autoSpaceDN/>
        <w:ind w:left="426" w:hanging="426"/>
        <w:jc w:val="both"/>
        <w:rPr>
          <w:rFonts w:asciiTheme="majorHAnsi" w:hAnsiTheme="majorHAnsi" w:cstheme="minorHAnsi"/>
          <w:lang w:eastAsia="pl-PL"/>
        </w:rPr>
      </w:pPr>
      <w:r w:rsidRPr="00325D1F">
        <w:rPr>
          <w:rFonts w:asciiTheme="majorHAnsi" w:hAnsiTheme="majorHAnsi" w:cstheme="minorHAnsi"/>
          <w:lang w:eastAsia="pl-PL"/>
        </w:rPr>
        <w:t>W przypadku ujawnienia lub utraty danych osobowych, Wykonawca zobowiązuje się do bezzwłocznego pisemnego poinformowania Zamawiającego o tym fakcie, wskazując okoliczności zdarzenia i zakres ujawnionych lub utraconych danych.</w:t>
      </w:r>
    </w:p>
    <w:p w:rsidR="00325D1F" w:rsidRPr="00325D1F" w:rsidRDefault="00325D1F" w:rsidP="00325D1F">
      <w:pPr>
        <w:widowControl/>
        <w:numPr>
          <w:ilvl w:val="0"/>
          <w:numId w:val="18"/>
        </w:numPr>
        <w:autoSpaceDE/>
        <w:autoSpaceDN/>
        <w:ind w:left="426" w:hanging="426"/>
        <w:jc w:val="both"/>
        <w:rPr>
          <w:rFonts w:asciiTheme="majorHAnsi" w:hAnsiTheme="majorHAnsi" w:cstheme="minorHAnsi"/>
          <w:lang w:eastAsia="pl-PL"/>
        </w:rPr>
      </w:pPr>
      <w:r w:rsidRPr="00325D1F">
        <w:rPr>
          <w:rFonts w:asciiTheme="majorHAnsi" w:hAnsiTheme="majorHAnsi" w:cstheme="minorHAnsi"/>
          <w:lang w:eastAsia="pl-PL"/>
        </w:rPr>
        <w:t>Wykonawca dopuści do przetwarzania danych osobowych wyłącznie osoby posiadające stosowne imienne upoważnienia do przetwarzania danych osobowych. W tym celu Zamawiający upoważnia Wykonawcę do wystawiania i odwoływania imiennych upoważnień do przetwarzania danych osobowych Wzór upoważnienia do przetwarzania danych osobowych stanowi Załącznik nr 4 do umowy, natomiast wzór odwołania upoważnienia do przetwarzania danych osobowych stanowi Załącznik nr 5 do umowy.</w:t>
      </w:r>
    </w:p>
    <w:p w:rsidR="00325D1F" w:rsidRPr="00325D1F" w:rsidRDefault="00325D1F" w:rsidP="00325D1F">
      <w:pPr>
        <w:widowControl/>
        <w:numPr>
          <w:ilvl w:val="0"/>
          <w:numId w:val="18"/>
        </w:numPr>
        <w:autoSpaceDE/>
        <w:autoSpaceDN/>
        <w:ind w:left="426" w:hanging="426"/>
        <w:jc w:val="both"/>
        <w:rPr>
          <w:rFonts w:asciiTheme="majorHAnsi" w:hAnsiTheme="majorHAnsi" w:cstheme="minorHAnsi"/>
          <w:lang w:eastAsia="pl-PL"/>
        </w:rPr>
      </w:pPr>
      <w:r w:rsidRPr="00325D1F">
        <w:rPr>
          <w:rFonts w:asciiTheme="majorHAnsi" w:hAnsiTheme="majorHAnsi" w:cstheme="minorHAnsi"/>
          <w:lang w:eastAsia="pl-PL"/>
        </w:rPr>
        <w:t>Wykonawca odpowiada za szkody, jakie powstaną wobec Zamawiającego lub osób trzecich na skutek niezgodnego z umową przetwarzania danych osobowych lub ich ujawnienia bądź utraty.</w:t>
      </w:r>
    </w:p>
    <w:p w:rsidR="00325D1F" w:rsidRPr="00325D1F" w:rsidRDefault="00325D1F" w:rsidP="00325D1F">
      <w:pPr>
        <w:widowControl/>
        <w:numPr>
          <w:ilvl w:val="0"/>
          <w:numId w:val="18"/>
        </w:numPr>
        <w:autoSpaceDE/>
        <w:autoSpaceDN/>
        <w:ind w:left="426" w:hanging="426"/>
        <w:jc w:val="both"/>
        <w:rPr>
          <w:rFonts w:asciiTheme="majorHAnsi" w:hAnsiTheme="majorHAnsi" w:cstheme="minorHAnsi"/>
          <w:lang w:eastAsia="pl-PL"/>
        </w:rPr>
      </w:pPr>
      <w:r w:rsidRPr="00325D1F">
        <w:rPr>
          <w:rFonts w:asciiTheme="majorHAnsi" w:hAnsiTheme="majorHAnsi" w:cstheme="minorHAnsi"/>
          <w:lang w:eastAsia="pl-PL"/>
        </w:rPr>
        <w:t>Jeżeli Wykonawca realizując umowę zleci podwykonawcom prace w trakcie których będą przetwarzane dane osobowe, odpowiednio powierzy im, za zgodą PAIH, w drodze umowy zawartej na piśmie, przetwarzanie tych danych na warunkach zgodnych z niniejszą umową. W przypadku zlecenia prac podwykonawcom, Wykonawca odpowiada za szkody, jakie powstaną wobec Zamawiającego lub osób trzecich na skutek przetwarzania przez podwykonawców danych osobowych niezgodnego z niniejszą umową lub przepisami prawa powszechnie obowiązującego.</w:t>
      </w:r>
    </w:p>
    <w:p w:rsidR="00325D1F" w:rsidRPr="00325D1F" w:rsidRDefault="00325D1F" w:rsidP="00325D1F">
      <w:pPr>
        <w:widowControl/>
        <w:numPr>
          <w:ilvl w:val="0"/>
          <w:numId w:val="18"/>
        </w:numPr>
        <w:autoSpaceDE/>
        <w:autoSpaceDN/>
        <w:ind w:left="426" w:hanging="426"/>
        <w:jc w:val="both"/>
        <w:rPr>
          <w:rFonts w:asciiTheme="majorHAnsi" w:hAnsiTheme="majorHAnsi" w:cstheme="minorHAnsi"/>
          <w:lang w:eastAsia="pl-PL"/>
        </w:rPr>
      </w:pPr>
      <w:r w:rsidRPr="00325D1F">
        <w:rPr>
          <w:rFonts w:asciiTheme="majorHAnsi" w:hAnsiTheme="majorHAnsi" w:cstheme="minorHAnsi"/>
          <w:lang w:eastAsia="pl-PL"/>
        </w:rPr>
        <w:lastRenderedPageBreak/>
        <w:t>Wykonawca wyraża zgodę i zobowiązuje się umożliwić kontrolowanie przez Zamawiającego, osoby i podmioty upoważnione przez Zamawiającego oraz inne uprawnione podmioty, pomieszczeń i sprzętu używanego w zakresie niezbędnym do należytego wykonania niniejszej umowy, przy przetwarzaniu danych osobowych. Wykonawca jest zobowiązany do zastosowania się do zaleceń kontrolujących.</w:t>
      </w:r>
    </w:p>
    <w:p w:rsidR="00325D1F" w:rsidRPr="00325D1F" w:rsidRDefault="00325D1F" w:rsidP="00325D1F">
      <w:pPr>
        <w:widowControl/>
        <w:numPr>
          <w:ilvl w:val="0"/>
          <w:numId w:val="18"/>
        </w:numPr>
        <w:autoSpaceDE/>
        <w:autoSpaceDN/>
        <w:ind w:left="426" w:hanging="426"/>
        <w:jc w:val="both"/>
        <w:rPr>
          <w:rFonts w:asciiTheme="majorHAnsi" w:hAnsiTheme="majorHAnsi" w:cstheme="minorHAnsi"/>
          <w:lang w:eastAsia="pl-PL"/>
        </w:rPr>
      </w:pPr>
      <w:r w:rsidRPr="00325D1F">
        <w:rPr>
          <w:rFonts w:asciiTheme="majorHAnsi" w:hAnsiTheme="majorHAnsi" w:cstheme="minorHAnsi"/>
          <w:lang w:eastAsia="pl-PL"/>
        </w:rPr>
        <w:t>Wykonawca przed przekazaniem jakichkolwiek danych osobowych do Zamawiającego dopełni wszystkich obowiązków związanych z pozyskiwaniem i przekazywaniem danych osobowych zgodnie z przepisami, o których mowa w pkt. 2.</w:t>
      </w:r>
    </w:p>
    <w:p w:rsidR="00325D1F" w:rsidRPr="00325D1F" w:rsidRDefault="00325D1F" w:rsidP="00325D1F">
      <w:pPr>
        <w:pStyle w:val="Akapitzlist"/>
        <w:widowControl/>
        <w:numPr>
          <w:ilvl w:val="0"/>
          <w:numId w:val="18"/>
        </w:numPr>
        <w:autoSpaceDE/>
        <w:autoSpaceDN/>
        <w:ind w:left="426" w:hanging="426"/>
        <w:contextualSpacing/>
        <w:jc w:val="both"/>
        <w:rPr>
          <w:rFonts w:asciiTheme="majorHAnsi" w:hAnsiTheme="majorHAnsi" w:cstheme="minorHAnsi"/>
          <w:lang w:eastAsia="pl-PL"/>
        </w:rPr>
      </w:pPr>
      <w:r w:rsidRPr="00325D1F">
        <w:rPr>
          <w:rFonts w:asciiTheme="majorHAnsi" w:hAnsiTheme="majorHAnsi" w:cstheme="minorHAnsi"/>
          <w:lang w:eastAsia="pl-PL"/>
        </w:rPr>
        <w:t>Wykonawca dopełni obowiązku informacyjnego o którym mowa w art.14 rozporządzenia wskazanego w ust. 2 wobec osób, od których pozyska dane i przekaże je do Zamawiającego..</w:t>
      </w:r>
    </w:p>
    <w:p w:rsidR="00325D1F" w:rsidRPr="00325D1F" w:rsidRDefault="00325D1F" w:rsidP="00325D1F">
      <w:pPr>
        <w:widowControl/>
        <w:numPr>
          <w:ilvl w:val="0"/>
          <w:numId w:val="18"/>
        </w:numPr>
        <w:autoSpaceDE/>
        <w:autoSpaceDN/>
        <w:ind w:left="426" w:hanging="426"/>
        <w:jc w:val="both"/>
        <w:rPr>
          <w:rFonts w:asciiTheme="majorHAnsi" w:hAnsiTheme="majorHAnsi" w:cstheme="minorHAnsi"/>
          <w:lang w:eastAsia="pl-PL"/>
        </w:rPr>
      </w:pPr>
      <w:r w:rsidRPr="00325D1F">
        <w:rPr>
          <w:rFonts w:asciiTheme="majorHAnsi" w:hAnsiTheme="majorHAnsi" w:cstheme="minorHAnsi"/>
          <w:lang w:eastAsia="pl-PL"/>
        </w:rPr>
        <w:t>Zamawiający zastrzega sobie możliwość przekazania pozyskanych danych od Wykonawcy do Ministerstwa Przedsiębiorczości i Technologii, które nadzoruje PAIH oraz do Służby Ochrony Państwa w zakresie wykonania zadania polegającego na organizacji wydarzenia pn. „PAIH EXPO 2018 – Pierwsze Forum Wsparcia Polskiego Biznesu za Granicą”.</w:t>
      </w:r>
    </w:p>
    <w:p w:rsidR="00325D1F" w:rsidRPr="00325D1F" w:rsidRDefault="00325D1F" w:rsidP="00325D1F">
      <w:pPr>
        <w:widowControl/>
        <w:numPr>
          <w:ilvl w:val="0"/>
          <w:numId w:val="18"/>
        </w:numPr>
        <w:autoSpaceDE/>
        <w:autoSpaceDN/>
        <w:jc w:val="both"/>
        <w:rPr>
          <w:rFonts w:asciiTheme="majorHAnsi" w:eastAsia="Times New Roman" w:hAnsiTheme="majorHAnsi" w:cstheme="minorHAnsi"/>
          <w:lang w:eastAsia="pl-PL"/>
        </w:rPr>
      </w:pPr>
      <w:r w:rsidRPr="00325D1F">
        <w:rPr>
          <w:rFonts w:asciiTheme="majorHAnsi" w:eastAsia="Times New Roman" w:hAnsiTheme="majorHAnsi" w:cstheme="minorHAnsi"/>
          <w:lang w:eastAsia="pl-PL"/>
        </w:rPr>
        <w:t xml:space="preserve">Zamawiający przekaże Wykonawcy dane osobowe uczestników Gali w formie listy uczestników w celu prowadzenia rejestracji podczas wydarzenia. Po zakończeniu Gali dane zostaną przekazane Zamawiającemu, a Wykonawca usunie je z wszelkich nośników. Gromadząc dane od uczestników Gali Zamawiający dopełni wobec tych Uczestników formalności o których mowa w art.13 i art.14 RODO.  </w:t>
      </w:r>
    </w:p>
    <w:p w:rsidR="00325D1F" w:rsidRPr="00325D1F" w:rsidRDefault="00325D1F" w:rsidP="00325D1F">
      <w:pPr>
        <w:widowControl/>
        <w:suppressAutoHyphens/>
        <w:autoSpaceDE/>
        <w:autoSpaceDN/>
        <w:spacing w:after="120"/>
        <w:jc w:val="both"/>
        <w:rPr>
          <w:rFonts w:asciiTheme="minorHAnsi" w:hAnsiTheme="minorHAnsi" w:cstheme="minorHAnsi"/>
          <w:bCs/>
        </w:rPr>
      </w:pPr>
    </w:p>
    <w:p w:rsidR="008A1572" w:rsidRPr="008A1572" w:rsidRDefault="008A1572" w:rsidP="008A1572">
      <w:pPr>
        <w:spacing w:after="120"/>
        <w:jc w:val="center"/>
        <w:rPr>
          <w:rFonts w:asciiTheme="majorHAnsi" w:hAnsiTheme="majorHAnsi" w:cstheme="majorHAnsi"/>
          <w:b/>
        </w:rPr>
      </w:pPr>
      <w:r w:rsidRPr="008A1572">
        <w:rPr>
          <w:rFonts w:asciiTheme="majorHAnsi" w:hAnsiTheme="majorHAnsi" w:cstheme="majorHAnsi"/>
          <w:b/>
        </w:rPr>
        <w:t>§ 1</w:t>
      </w:r>
      <w:r w:rsidR="00325D1F">
        <w:rPr>
          <w:rFonts w:asciiTheme="majorHAnsi" w:hAnsiTheme="majorHAnsi" w:cstheme="majorHAnsi"/>
          <w:b/>
        </w:rPr>
        <w:t>4</w:t>
      </w:r>
    </w:p>
    <w:p w:rsidR="008A1572" w:rsidRPr="008A1572" w:rsidRDefault="008A1572" w:rsidP="008A1572">
      <w:pPr>
        <w:spacing w:after="120"/>
        <w:jc w:val="center"/>
        <w:rPr>
          <w:rFonts w:asciiTheme="majorHAnsi" w:hAnsiTheme="majorHAnsi" w:cstheme="majorHAnsi"/>
          <w:b/>
        </w:rPr>
      </w:pPr>
      <w:r w:rsidRPr="008A1572">
        <w:rPr>
          <w:rFonts w:asciiTheme="majorHAnsi" w:hAnsiTheme="majorHAnsi" w:cstheme="majorHAnsi"/>
          <w:b/>
        </w:rPr>
        <w:t>Postanowienia końcowe</w:t>
      </w:r>
    </w:p>
    <w:p w:rsidR="008A1572" w:rsidRPr="008A1572" w:rsidRDefault="008A1572" w:rsidP="008A1572">
      <w:pPr>
        <w:widowControl/>
        <w:numPr>
          <w:ilvl w:val="0"/>
          <w:numId w:val="5"/>
        </w:numPr>
        <w:tabs>
          <w:tab w:val="left" w:pos="142"/>
          <w:tab w:val="left" w:pos="284"/>
        </w:tabs>
        <w:suppressAutoHyphens/>
        <w:autoSpaceDE/>
        <w:autoSpaceDN/>
        <w:spacing w:after="120"/>
        <w:ind w:left="284" w:hanging="284"/>
        <w:jc w:val="both"/>
        <w:rPr>
          <w:rFonts w:asciiTheme="majorHAnsi" w:hAnsiTheme="majorHAnsi" w:cstheme="majorHAnsi"/>
        </w:rPr>
      </w:pPr>
      <w:r w:rsidRPr="008A1572">
        <w:rPr>
          <w:rFonts w:asciiTheme="majorHAnsi" w:hAnsiTheme="majorHAnsi" w:cstheme="majorHAnsi"/>
        </w:rPr>
        <w:t xml:space="preserve">Wszelkie zmiany i uzupełnienia umowy wymagają dla swej ważności formy pisemnej pod rygorem nieważności. Dopuszcza się możliwość zmiany nieistotnych postanowień zawartej umowy. </w:t>
      </w:r>
    </w:p>
    <w:p w:rsidR="008A1572" w:rsidRPr="008A1572" w:rsidRDefault="008A1572" w:rsidP="008A1572">
      <w:pPr>
        <w:widowControl/>
        <w:numPr>
          <w:ilvl w:val="0"/>
          <w:numId w:val="5"/>
        </w:numPr>
        <w:tabs>
          <w:tab w:val="left" w:pos="284"/>
        </w:tabs>
        <w:suppressAutoHyphens/>
        <w:autoSpaceDE/>
        <w:autoSpaceDN/>
        <w:spacing w:after="120"/>
        <w:ind w:left="284" w:hanging="284"/>
        <w:jc w:val="both"/>
        <w:rPr>
          <w:rFonts w:asciiTheme="majorHAnsi" w:hAnsiTheme="majorHAnsi" w:cstheme="majorHAnsi"/>
        </w:rPr>
      </w:pPr>
      <w:r w:rsidRPr="008A1572">
        <w:rPr>
          <w:rFonts w:asciiTheme="majorHAnsi" w:hAnsiTheme="majorHAnsi" w:cstheme="majorHAnsi"/>
        </w:rPr>
        <w:t>W sprawach nieuregulowanych niniejszą umową mają zastosowanie przepisy Kodeksu cywilnego i ustawy Prawo zamówień publicznych.</w:t>
      </w:r>
    </w:p>
    <w:p w:rsidR="008A1572" w:rsidRPr="008A1572" w:rsidRDefault="008A1572" w:rsidP="008A1572">
      <w:pPr>
        <w:widowControl/>
        <w:numPr>
          <w:ilvl w:val="0"/>
          <w:numId w:val="5"/>
        </w:numPr>
        <w:tabs>
          <w:tab w:val="left" w:pos="284"/>
        </w:tabs>
        <w:suppressAutoHyphens/>
        <w:autoSpaceDE/>
        <w:autoSpaceDN/>
        <w:spacing w:after="120"/>
        <w:ind w:left="284" w:hanging="284"/>
        <w:jc w:val="both"/>
        <w:rPr>
          <w:rFonts w:asciiTheme="majorHAnsi" w:hAnsiTheme="majorHAnsi" w:cstheme="majorHAnsi"/>
        </w:rPr>
      </w:pPr>
      <w:r w:rsidRPr="008A1572">
        <w:rPr>
          <w:rFonts w:asciiTheme="majorHAnsi" w:hAnsiTheme="majorHAnsi" w:cstheme="majorHAnsi"/>
        </w:rPr>
        <w:t xml:space="preserve">Wykonawca nie może bez pisemnej zgody Zamawiającego przenosić na podmioty trzecie w całości bądź w części praw i obowiązków wynikających z niniejszej umowy.  </w:t>
      </w:r>
    </w:p>
    <w:p w:rsidR="008A1572" w:rsidRPr="008A1572" w:rsidRDefault="008A1572" w:rsidP="008A1572">
      <w:pPr>
        <w:widowControl/>
        <w:numPr>
          <w:ilvl w:val="0"/>
          <w:numId w:val="5"/>
        </w:numPr>
        <w:tabs>
          <w:tab w:val="left" w:pos="142"/>
          <w:tab w:val="left" w:pos="284"/>
        </w:tabs>
        <w:suppressAutoHyphens/>
        <w:autoSpaceDE/>
        <w:autoSpaceDN/>
        <w:spacing w:after="120"/>
        <w:ind w:left="284" w:hanging="284"/>
        <w:jc w:val="both"/>
        <w:rPr>
          <w:rFonts w:asciiTheme="majorHAnsi" w:hAnsiTheme="majorHAnsi" w:cstheme="majorHAnsi"/>
        </w:rPr>
      </w:pPr>
      <w:r w:rsidRPr="008A1572">
        <w:rPr>
          <w:rFonts w:asciiTheme="majorHAnsi" w:hAnsiTheme="majorHAnsi" w:cstheme="majorHAnsi"/>
        </w:rPr>
        <w:t xml:space="preserve">Spory powstałe w związku z realizacją niniejszej Umowy rozstrzygane będą przez sąd właściwy miejscowo dla Zamawiającego. </w:t>
      </w:r>
    </w:p>
    <w:p w:rsidR="008A1572" w:rsidRPr="00325D1F" w:rsidRDefault="008A1572" w:rsidP="008A1572">
      <w:pPr>
        <w:widowControl/>
        <w:numPr>
          <w:ilvl w:val="0"/>
          <w:numId w:val="5"/>
        </w:numPr>
        <w:tabs>
          <w:tab w:val="left" w:pos="284"/>
        </w:tabs>
        <w:suppressAutoHyphens/>
        <w:autoSpaceDE/>
        <w:autoSpaceDN/>
        <w:spacing w:after="120"/>
        <w:ind w:left="284" w:hanging="284"/>
        <w:jc w:val="both"/>
        <w:rPr>
          <w:rFonts w:asciiTheme="majorHAnsi" w:hAnsiTheme="majorHAnsi" w:cstheme="majorHAnsi"/>
        </w:rPr>
      </w:pPr>
      <w:r w:rsidRPr="008A1572">
        <w:rPr>
          <w:rFonts w:asciiTheme="majorHAnsi" w:hAnsiTheme="majorHAnsi" w:cstheme="majorHAnsi"/>
        </w:rPr>
        <w:t>Umowa została sporządzona w czterech jednobrzmiących egzemplarzach, w tym dwa egzemplarze dla Wykonawcy oraz dwa egzemplarze dla Zamawiającego.</w:t>
      </w:r>
    </w:p>
    <w:p w:rsidR="008A1572" w:rsidRPr="008A1572" w:rsidRDefault="008A1572" w:rsidP="008A1572">
      <w:pPr>
        <w:spacing w:after="120"/>
        <w:jc w:val="both"/>
        <w:rPr>
          <w:rFonts w:asciiTheme="majorHAnsi" w:hAnsiTheme="majorHAnsi" w:cstheme="majorHAnsi"/>
        </w:rPr>
      </w:pPr>
    </w:p>
    <w:p w:rsidR="008A1572" w:rsidRPr="008A1572" w:rsidRDefault="008A1572" w:rsidP="008A1572">
      <w:pPr>
        <w:spacing w:after="120"/>
        <w:jc w:val="center"/>
        <w:rPr>
          <w:rFonts w:asciiTheme="majorHAnsi" w:hAnsiTheme="majorHAnsi" w:cstheme="majorHAnsi"/>
          <w:b/>
          <w:bCs/>
        </w:rPr>
      </w:pPr>
      <w:r w:rsidRPr="008A1572">
        <w:rPr>
          <w:rFonts w:asciiTheme="majorHAnsi" w:hAnsiTheme="majorHAnsi" w:cstheme="majorHAnsi"/>
          <w:b/>
          <w:bCs/>
        </w:rPr>
        <w:t>ZAMAWIAJĄCY</w:t>
      </w:r>
      <w:r w:rsidRPr="008A1572">
        <w:rPr>
          <w:rFonts w:asciiTheme="majorHAnsi" w:hAnsiTheme="majorHAnsi" w:cstheme="majorHAnsi"/>
          <w:b/>
          <w:bCs/>
        </w:rPr>
        <w:tab/>
      </w:r>
      <w:r w:rsidRPr="008A1572">
        <w:rPr>
          <w:rFonts w:asciiTheme="majorHAnsi" w:hAnsiTheme="majorHAnsi" w:cstheme="majorHAnsi"/>
          <w:b/>
          <w:bCs/>
        </w:rPr>
        <w:tab/>
      </w:r>
      <w:r w:rsidRPr="008A1572">
        <w:rPr>
          <w:rFonts w:asciiTheme="majorHAnsi" w:hAnsiTheme="majorHAnsi" w:cstheme="majorHAnsi"/>
          <w:b/>
          <w:bCs/>
        </w:rPr>
        <w:tab/>
      </w:r>
      <w:r w:rsidRPr="008A1572">
        <w:rPr>
          <w:rFonts w:asciiTheme="majorHAnsi" w:hAnsiTheme="majorHAnsi" w:cstheme="majorHAnsi"/>
          <w:b/>
          <w:bCs/>
        </w:rPr>
        <w:tab/>
      </w:r>
      <w:r w:rsidRPr="008A1572">
        <w:rPr>
          <w:rFonts w:asciiTheme="majorHAnsi" w:hAnsiTheme="majorHAnsi" w:cstheme="majorHAnsi"/>
          <w:b/>
          <w:bCs/>
        </w:rPr>
        <w:tab/>
      </w:r>
      <w:r w:rsidRPr="008A1572">
        <w:rPr>
          <w:rFonts w:asciiTheme="majorHAnsi" w:hAnsiTheme="majorHAnsi" w:cstheme="majorHAnsi"/>
          <w:b/>
          <w:bCs/>
        </w:rPr>
        <w:tab/>
        <w:t>WYKONAWCA</w:t>
      </w:r>
    </w:p>
    <w:p w:rsidR="008A1572" w:rsidRPr="008A1572" w:rsidRDefault="008A1572" w:rsidP="008A1572">
      <w:pPr>
        <w:spacing w:after="120"/>
        <w:jc w:val="both"/>
        <w:rPr>
          <w:rFonts w:asciiTheme="majorHAnsi" w:hAnsiTheme="majorHAnsi" w:cstheme="majorHAnsi"/>
          <w:b/>
          <w:bCs/>
        </w:rPr>
      </w:pPr>
    </w:p>
    <w:p w:rsidR="008A1572" w:rsidRPr="008A1572" w:rsidRDefault="008A1572" w:rsidP="008A1572">
      <w:pPr>
        <w:jc w:val="both"/>
        <w:rPr>
          <w:rFonts w:asciiTheme="majorHAnsi" w:hAnsiTheme="majorHAnsi" w:cstheme="majorHAnsi"/>
          <w:u w:val="single"/>
        </w:rPr>
      </w:pPr>
      <w:r w:rsidRPr="008A1572">
        <w:rPr>
          <w:rFonts w:asciiTheme="majorHAnsi" w:hAnsiTheme="majorHAnsi" w:cstheme="majorHAnsi"/>
          <w:u w:val="single"/>
        </w:rPr>
        <w:t>Załączniki:</w:t>
      </w:r>
    </w:p>
    <w:p w:rsidR="008A1572" w:rsidRPr="008A1572" w:rsidRDefault="008A1572" w:rsidP="008A1572">
      <w:pPr>
        <w:jc w:val="both"/>
        <w:rPr>
          <w:rFonts w:asciiTheme="majorHAnsi" w:hAnsiTheme="majorHAnsi" w:cstheme="majorHAnsi"/>
        </w:rPr>
      </w:pPr>
      <w:r w:rsidRPr="008A1572">
        <w:rPr>
          <w:rFonts w:asciiTheme="majorHAnsi" w:hAnsiTheme="majorHAnsi" w:cstheme="majorHAnsi"/>
        </w:rPr>
        <w:t>Załącznik nr 1 – Odpis KRS Zamawiającego</w:t>
      </w:r>
    </w:p>
    <w:p w:rsidR="008A1572" w:rsidRPr="008A1572" w:rsidRDefault="008A1572" w:rsidP="008A1572">
      <w:pPr>
        <w:jc w:val="both"/>
        <w:rPr>
          <w:rFonts w:asciiTheme="majorHAnsi" w:hAnsiTheme="majorHAnsi" w:cstheme="majorHAnsi"/>
        </w:rPr>
      </w:pPr>
      <w:r w:rsidRPr="008A1572">
        <w:rPr>
          <w:rFonts w:asciiTheme="majorHAnsi" w:hAnsiTheme="majorHAnsi" w:cstheme="majorHAnsi"/>
        </w:rPr>
        <w:t>Załącznik nr 2 – Odpis z właściwego rejestru Wykonawcy</w:t>
      </w:r>
    </w:p>
    <w:p w:rsidR="008A1572" w:rsidRPr="008A1572" w:rsidRDefault="008A1572" w:rsidP="008A1572">
      <w:pPr>
        <w:jc w:val="both"/>
        <w:rPr>
          <w:rFonts w:asciiTheme="majorHAnsi" w:hAnsiTheme="majorHAnsi" w:cstheme="majorHAnsi"/>
        </w:rPr>
      </w:pPr>
      <w:r w:rsidRPr="008A1572">
        <w:rPr>
          <w:rFonts w:asciiTheme="majorHAnsi" w:hAnsiTheme="majorHAnsi" w:cstheme="majorHAnsi"/>
        </w:rPr>
        <w:t>Załącznik nr 3 – Oferta Wykonawcy</w:t>
      </w:r>
    </w:p>
    <w:p w:rsidR="008A1572" w:rsidRPr="008A1572" w:rsidRDefault="008A1572" w:rsidP="008A1572">
      <w:pPr>
        <w:jc w:val="both"/>
        <w:rPr>
          <w:rFonts w:ascii="Times New Roman" w:hAnsi="Times New Roman" w:cs="Times New Roman"/>
          <w:lang w:val="pl-PL"/>
        </w:rPr>
      </w:pPr>
      <w:r w:rsidRPr="008A1572">
        <w:rPr>
          <w:rFonts w:asciiTheme="majorHAnsi" w:hAnsiTheme="majorHAnsi" w:cstheme="majorHAnsi"/>
        </w:rPr>
        <w:t>Załącznik nr 4 – SIWZ</w:t>
      </w:r>
      <w:r w:rsidRPr="008A1572">
        <w:rPr>
          <w:lang w:val="pl-PL"/>
        </w:rPr>
        <w:tab/>
      </w:r>
      <w:r w:rsidRPr="008A1572">
        <w:rPr>
          <w:lang w:val="pl-PL"/>
        </w:rPr>
        <w:tab/>
      </w:r>
      <w:r w:rsidRPr="008A1572">
        <w:rPr>
          <w:lang w:val="pl-PL"/>
        </w:rPr>
        <w:tab/>
      </w:r>
      <w:r w:rsidRPr="008A1572">
        <w:rPr>
          <w:lang w:val="pl-PL"/>
        </w:rPr>
        <w:tab/>
      </w:r>
      <w:r w:rsidRPr="008A1572">
        <w:rPr>
          <w:lang w:val="pl-PL"/>
        </w:rPr>
        <w:tab/>
      </w:r>
      <w:r w:rsidRPr="008A1572">
        <w:rPr>
          <w:rFonts w:ascii="Times New Roman" w:hAnsi="Times New Roman" w:cs="Times New Roman"/>
          <w:lang w:val="pl-PL"/>
        </w:rPr>
        <w:t xml:space="preserve"> </w:t>
      </w:r>
    </w:p>
    <w:p w:rsidR="008A1572" w:rsidRDefault="00270DAC" w:rsidP="008A1572">
      <w:pPr>
        <w:tabs>
          <w:tab w:val="left" w:pos="1418"/>
        </w:tabs>
        <w:spacing w:line="360" w:lineRule="auto"/>
        <w:rPr>
          <w:rFonts w:ascii="Times New Roman" w:hAnsi="Times New Roman" w:cs="Times New Roman"/>
        </w:rPr>
      </w:pPr>
      <w:bookmarkStart w:id="0" w:name="_Hlk523301003"/>
      <w:r>
        <w:rPr>
          <w:rFonts w:ascii="Times New Roman" w:hAnsi="Times New Roman" w:cs="Times New Roman"/>
        </w:rPr>
        <w:t>Załącznik nr  5 – Wzór upowa</w:t>
      </w:r>
      <w:r w:rsidR="00AE0AC9">
        <w:rPr>
          <w:rFonts w:ascii="Times New Roman" w:hAnsi="Times New Roman" w:cs="Times New Roman"/>
        </w:rPr>
        <w:t>ż</w:t>
      </w:r>
      <w:r>
        <w:rPr>
          <w:rFonts w:ascii="Times New Roman" w:hAnsi="Times New Roman" w:cs="Times New Roman"/>
        </w:rPr>
        <w:t>nienie do przetwarzania danych osobowych;</w:t>
      </w:r>
    </w:p>
    <w:p w:rsidR="00270DAC" w:rsidRDefault="00270DAC" w:rsidP="008A1572">
      <w:pPr>
        <w:tabs>
          <w:tab w:val="left" w:pos="1418"/>
        </w:tabs>
        <w:spacing w:line="360" w:lineRule="auto"/>
        <w:rPr>
          <w:rFonts w:ascii="Times New Roman" w:hAnsi="Times New Roman" w:cs="Times New Roman"/>
        </w:rPr>
      </w:pPr>
      <w:r>
        <w:rPr>
          <w:rFonts w:ascii="Times New Roman" w:hAnsi="Times New Roman" w:cs="Times New Roman"/>
        </w:rPr>
        <w:t>Załącznik nr 6 – W</w:t>
      </w:r>
      <w:r w:rsidR="00A20267">
        <w:rPr>
          <w:rFonts w:ascii="Times New Roman" w:hAnsi="Times New Roman" w:cs="Times New Roman"/>
        </w:rPr>
        <w:t>z</w:t>
      </w:r>
      <w:r>
        <w:rPr>
          <w:rFonts w:ascii="Times New Roman" w:hAnsi="Times New Roman" w:cs="Times New Roman"/>
        </w:rPr>
        <w:t>ór odwołania upoważnienia</w:t>
      </w:r>
      <w:bookmarkStart w:id="1" w:name="_GoBack"/>
      <w:bookmarkEnd w:id="1"/>
      <w:r>
        <w:rPr>
          <w:rFonts w:ascii="Times New Roman" w:hAnsi="Times New Roman" w:cs="Times New Roman"/>
        </w:rPr>
        <w:t xml:space="preserve"> do przetwarzania danych osobowych. </w:t>
      </w:r>
    </w:p>
    <w:p w:rsidR="00270DAC" w:rsidRPr="006D6800" w:rsidRDefault="00270DAC" w:rsidP="00270DAC">
      <w:pPr>
        <w:tabs>
          <w:tab w:val="left" w:pos="-180"/>
        </w:tabs>
        <w:spacing w:after="160" w:line="360" w:lineRule="auto"/>
        <w:jc w:val="right"/>
        <w:rPr>
          <w:rFonts w:eastAsiaTheme="minorHAnsi"/>
          <w:b/>
          <w:sz w:val="24"/>
          <w:szCs w:val="24"/>
        </w:rPr>
      </w:pPr>
      <w:bookmarkStart w:id="2" w:name="_Hlk523300894"/>
      <w:bookmarkStart w:id="3" w:name="_Hlk523301124"/>
      <w:bookmarkEnd w:id="0"/>
      <w:r w:rsidRPr="006D6800">
        <w:rPr>
          <w:rFonts w:eastAsiaTheme="minorHAnsi"/>
          <w:b/>
          <w:sz w:val="24"/>
          <w:szCs w:val="24"/>
        </w:rPr>
        <w:lastRenderedPageBreak/>
        <w:t xml:space="preserve">Załącznik nr </w:t>
      </w:r>
      <w:r>
        <w:rPr>
          <w:rFonts w:eastAsiaTheme="minorHAnsi"/>
          <w:b/>
          <w:sz w:val="24"/>
          <w:szCs w:val="24"/>
        </w:rPr>
        <w:t>5</w:t>
      </w:r>
      <w:r w:rsidRPr="006D6800">
        <w:rPr>
          <w:rFonts w:eastAsiaTheme="minorHAnsi"/>
          <w:b/>
          <w:sz w:val="24"/>
          <w:szCs w:val="24"/>
        </w:rPr>
        <w:t xml:space="preserve"> do umowy </w:t>
      </w:r>
    </w:p>
    <w:p w:rsidR="00270DAC" w:rsidRPr="006D6800" w:rsidRDefault="00270DAC" w:rsidP="00270DAC">
      <w:pPr>
        <w:spacing w:after="160" w:line="259" w:lineRule="auto"/>
        <w:rPr>
          <w:rFonts w:eastAsiaTheme="minorHAnsi"/>
          <w:sz w:val="24"/>
          <w:szCs w:val="24"/>
        </w:rPr>
      </w:pPr>
    </w:p>
    <w:p w:rsidR="00270DAC" w:rsidRPr="006D6800" w:rsidRDefault="00270DAC" w:rsidP="00270DAC">
      <w:pPr>
        <w:spacing w:after="160" w:line="259" w:lineRule="auto"/>
        <w:jc w:val="right"/>
        <w:rPr>
          <w:rFonts w:eastAsiaTheme="minorHAnsi"/>
          <w:sz w:val="24"/>
          <w:szCs w:val="24"/>
        </w:rPr>
      </w:pPr>
      <w:r w:rsidRPr="006D6800">
        <w:rPr>
          <w:rFonts w:eastAsiaTheme="minorHAnsi"/>
          <w:sz w:val="24"/>
          <w:szCs w:val="24"/>
        </w:rPr>
        <w:t>………..………….., dnia ………………..</w:t>
      </w:r>
    </w:p>
    <w:p w:rsidR="00270DAC" w:rsidRPr="006D6800" w:rsidRDefault="00270DAC" w:rsidP="00270DAC">
      <w:pPr>
        <w:spacing w:after="160" w:line="259" w:lineRule="auto"/>
        <w:jc w:val="center"/>
        <w:rPr>
          <w:rFonts w:eastAsiaTheme="minorHAnsi"/>
          <w:sz w:val="24"/>
          <w:szCs w:val="24"/>
        </w:rPr>
      </w:pPr>
      <w:r w:rsidRPr="006D6800">
        <w:rPr>
          <w:rFonts w:eastAsiaTheme="minorHAnsi"/>
          <w:sz w:val="24"/>
          <w:szCs w:val="24"/>
        </w:rPr>
        <w:t xml:space="preserve">                                                                                        (miejscowość)</w:t>
      </w:r>
    </w:p>
    <w:p w:rsidR="00270DAC" w:rsidRPr="006D6800" w:rsidRDefault="00270DAC" w:rsidP="00270DAC">
      <w:pPr>
        <w:spacing w:after="160" w:line="259" w:lineRule="auto"/>
        <w:rPr>
          <w:rFonts w:eastAsiaTheme="minorHAnsi"/>
          <w:sz w:val="24"/>
          <w:szCs w:val="24"/>
        </w:rPr>
      </w:pPr>
    </w:p>
    <w:p w:rsidR="00270DAC" w:rsidRPr="006D6800" w:rsidRDefault="00270DAC" w:rsidP="00270DAC">
      <w:pPr>
        <w:tabs>
          <w:tab w:val="left" w:pos="-180"/>
        </w:tabs>
        <w:spacing w:after="160" w:line="360" w:lineRule="auto"/>
        <w:jc w:val="right"/>
        <w:rPr>
          <w:rFonts w:eastAsiaTheme="minorHAnsi"/>
          <w:b/>
          <w:sz w:val="24"/>
          <w:szCs w:val="24"/>
        </w:rPr>
      </w:pPr>
    </w:p>
    <w:p w:rsidR="00270DAC" w:rsidRPr="006D6800" w:rsidRDefault="00270DAC" w:rsidP="00270DAC">
      <w:pPr>
        <w:tabs>
          <w:tab w:val="left" w:pos="-180"/>
        </w:tabs>
        <w:spacing w:after="160" w:line="360" w:lineRule="auto"/>
        <w:jc w:val="right"/>
        <w:rPr>
          <w:rFonts w:eastAsiaTheme="minorHAnsi"/>
          <w:sz w:val="24"/>
          <w:szCs w:val="24"/>
        </w:rPr>
      </w:pPr>
    </w:p>
    <w:p w:rsidR="00270DAC" w:rsidRPr="006D6800" w:rsidRDefault="00270DAC" w:rsidP="00270DAC">
      <w:pPr>
        <w:spacing w:after="160" w:line="259" w:lineRule="auto"/>
        <w:rPr>
          <w:rFonts w:eastAsiaTheme="minorHAnsi"/>
          <w:sz w:val="24"/>
          <w:szCs w:val="24"/>
        </w:rPr>
      </w:pPr>
    </w:p>
    <w:p w:rsidR="00270DAC" w:rsidRPr="006D6800" w:rsidRDefault="00270DAC" w:rsidP="00270DAC">
      <w:pPr>
        <w:spacing w:after="160" w:line="259" w:lineRule="auto"/>
        <w:jc w:val="center"/>
        <w:rPr>
          <w:rFonts w:eastAsiaTheme="minorHAnsi"/>
          <w:b/>
          <w:sz w:val="24"/>
          <w:szCs w:val="24"/>
        </w:rPr>
      </w:pPr>
      <w:r w:rsidRPr="006D6800">
        <w:rPr>
          <w:rFonts w:eastAsiaTheme="minorHAnsi"/>
          <w:b/>
          <w:sz w:val="24"/>
          <w:szCs w:val="24"/>
        </w:rPr>
        <w:t>UPOWAŻNIENIE NR …</w:t>
      </w:r>
    </w:p>
    <w:p w:rsidR="00270DAC" w:rsidRPr="006D6800" w:rsidRDefault="00270DAC" w:rsidP="00270DAC">
      <w:pPr>
        <w:spacing w:after="160" w:line="259" w:lineRule="auto"/>
        <w:jc w:val="center"/>
        <w:rPr>
          <w:rFonts w:eastAsiaTheme="minorHAnsi"/>
          <w:b/>
          <w:sz w:val="24"/>
          <w:szCs w:val="24"/>
        </w:rPr>
      </w:pPr>
      <w:r w:rsidRPr="006D6800">
        <w:rPr>
          <w:rFonts w:eastAsiaTheme="minorHAnsi"/>
          <w:b/>
          <w:sz w:val="24"/>
          <w:szCs w:val="24"/>
        </w:rPr>
        <w:t>do przetwarzania danych osobowych</w:t>
      </w:r>
    </w:p>
    <w:p w:rsidR="00270DAC" w:rsidRPr="006D6800" w:rsidRDefault="00270DAC" w:rsidP="00270DAC">
      <w:pPr>
        <w:spacing w:after="160" w:line="259" w:lineRule="auto"/>
        <w:rPr>
          <w:rFonts w:eastAsiaTheme="minorHAnsi"/>
          <w:sz w:val="24"/>
          <w:szCs w:val="24"/>
        </w:rPr>
      </w:pPr>
    </w:p>
    <w:p w:rsidR="00270DAC" w:rsidRPr="006D6800" w:rsidRDefault="00270DAC" w:rsidP="00270DAC">
      <w:pPr>
        <w:spacing w:after="160" w:line="259" w:lineRule="auto"/>
        <w:rPr>
          <w:rFonts w:eastAsiaTheme="minorHAnsi"/>
          <w:sz w:val="24"/>
          <w:szCs w:val="24"/>
        </w:rPr>
      </w:pPr>
    </w:p>
    <w:p w:rsidR="00270DAC" w:rsidRPr="006D6800" w:rsidRDefault="00270DAC" w:rsidP="00270DAC">
      <w:pPr>
        <w:spacing w:before="120" w:after="160" w:line="360" w:lineRule="auto"/>
        <w:rPr>
          <w:rFonts w:eastAsiaTheme="minorHAnsi"/>
          <w:sz w:val="24"/>
          <w:szCs w:val="24"/>
        </w:rPr>
      </w:pPr>
      <w:r w:rsidRPr="006D6800">
        <w:rPr>
          <w:rFonts w:eastAsiaTheme="minorHAnsi"/>
          <w:sz w:val="24"/>
          <w:szCs w:val="24"/>
        </w:rPr>
        <w:t xml:space="preserve">Upoważniam Panią/Pana ………………….……………………………….... do przetwarzania danych osobowych </w:t>
      </w:r>
      <w:r w:rsidRPr="006D6800">
        <w:rPr>
          <w:rFonts w:eastAsiaTheme="minorHAnsi"/>
          <w:sz w:val="24"/>
          <w:szCs w:val="24"/>
        </w:rPr>
        <w:br/>
        <w:t>w zakresie …………………………………………………………………..….…………………………………………………………………………………</w:t>
      </w:r>
      <w:r w:rsidRPr="006D6800">
        <w:rPr>
          <w:rFonts w:eastAsiaTheme="minorHAnsi"/>
          <w:sz w:val="24"/>
          <w:szCs w:val="24"/>
        </w:rPr>
        <w:br/>
        <w:t>…..…………………………………………………………………..….…………………………………………………………………………………</w:t>
      </w:r>
    </w:p>
    <w:p w:rsidR="00270DAC" w:rsidRPr="006D6800" w:rsidRDefault="00270DAC" w:rsidP="00270DAC">
      <w:pPr>
        <w:spacing w:before="120" w:after="160" w:line="360" w:lineRule="auto"/>
        <w:rPr>
          <w:rFonts w:eastAsiaTheme="minorHAnsi"/>
          <w:strike/>
          <w:sz w:val="24"/>
          <w:szCs w:val="24"/>
        </w:rPr>
      </w:pPr>
      <w:r w:rsidRPr="006D6800">
        <w:rPr>
          <w:rFonts w:eastAsiaTheme="minorHAnsi"/>
          <w:sz w:val="24"/>
          <w:szCs w:val="24"/>
        </w:rPr>
        <w:t>Upoważnienie wydawane jest na czas nieokreślony/wygasa w dniu ……………………….. (*)</w:t>
      </w:r>
    </w:p>
    <w:p w:rsidR="00270DAC" w:rsidRPr="006D6800" w:rsidRDefault="00270DAC" w:rsidP="00270DAC">
      <w:pPr>
        <w:spacing w:after="160" w:line="259" w:lineRule="auto"/>
        <w:rPr>
          <w:rFonts w:eastAsiaTheme="minorHAnsi"/>
          <w:strike/>
          <w:sz w:val="24"/>
          <w:szCs w:val="24"/>
        </w:rPr>
      </w:pPr>
    </w:p>
    <w:p w:rsidR="00270DAC" w:rsidRPr="006D6800" w:rsidRDefault="00270DAC" w:rsidP="00270DAC">
      <w:pPr>
        <w:spacing w:after="160" w:line="259" w:lineRule="auto"/>
        <w:rPr>
          <w:rFonts w:eastAsiaTheme="minorHAnsi"/>
          <w:sz w:val="24"/>
          <w:szCs w:val="24"/>
        </w:rPr>
      </w:pPr>
    </w:p>
    <w:p w:rsidR="00270DAC" w:rsidRPr="006D6800" w:rsidRDefault="00270DAC" w:rsidP="00270DAC">
      <w:pPr>
        <w:spacing w:after="160" w:line="259" w:lineRule="auto"/>
        <w:rPr>
          <w:rFonts w:eastAsiaTheme="minorHAnsi"/>
          <w:sz w:val="24"/>
          <w:szCs w:val="24"/>
        </w:rPr>
      </w:pPr>
    </w:p>
    <w:tbl>
      <w:tblPr>
        <w:tblW w:w="9533" w:type="dxa"/>
        <w:tblLook w:val="00A0" w:firstRow="1" w:lastRow="0" w:firstColumn="1" w:lastColumn="0" w:noHBand="0" w:noVBand="0"/>
      </w:tblPr>
      <w:tblGrid>
        <w:gridCol w:w="4928"/>
        <w:gridCol w:w="4605"/>
      </w:tblGrid>
      <w:tr w:rsidR="00270DAC" w:rsidRPr="00965B69" w:rsidTr="00986323">
        <w:tc>
          <w:tcPr>
            <w:tcW w:w="4928" w:type="dxa"/>
          </w:tcPr>
          <w:p w:rsidR="00270DAC" w:rsidRPr="006D6800" w:rsidRDefault="00270DAC" w:rsidP="00986323">
            <w:pPr>
              <w:spacing w:after="160" w:line="259" w:lineRule="auto"/>
              <w:rPr>
                <w:rFonts w:eastAsiaTheme="minorHAnsi"/>
                <w:sz w:val="24"/>
                <w:szCs w:val="24"/>
              </w:rPr>
            </w:pPr>
          </w:p>
        </w:tc>
        <w:tc>
          <w:tcPr>
            <w:tcW w:w="4605" w:type="dxa"/>
          </w:tcPr>
          <w:p w:rsidR="00270DAC" w:rsidRPr="006D6800" w:rsidRDefault="00270DAC" w:rsidP="00986323">
            <w:pPr>
              <w:spacing w:after="160" w:line="259" w:lineRule="auto"/>
              <w:jc w:val="right"/>
              <w:rPr>
                <w:rFonts w:eastAsiaTheme="minorHAnsi"/>
                <w:sz w:val="24"/>
                <w:szCs w:val="24"/>
              </w:rPr>
            </w:pPr>
            <w:r w:rsidRPr="006D6800">
              <w:rPr>
                <w:rFonts w:eastAsiaTheme="minorHAnsi"/>
                <w:sz w:val="24"/>
                <w:szCs w:val="24"/>
              </w:rPr>
              <w:t>…………………………………………….….</w:t>
            </w:r>
          </w:p>
          <w:p w:rsidR="00270DAC" w:rsidRPr="006D6800" w:rsidRDefault="00270DAC" w:rsidP="00986323">
            <w:pPr>
              <w:spacing w:after="160" w:line="259" w:lineRule="auto"/>
              <w:jc w:val="center"/>
              <w:rPr>
                <w:rFonts w:eastAsiaTheme="minorHAnsi"/>
                <w:sz w:val="24"/>
                <w:szCs w:val="24"/>
              </w:rPr>
            </w:pPr>
            <w:r w:rsidRPr="006D6800">
              <w:rPr>
                <w:rFonts w:eastAsiaTheme="minorHAnsi"/>
                <w:sz w:val="24"/>
                <w:szCs w:val="24"/>
              </w:rPr>
              <w:t>(podpis)</w:t>
            </w:r>
          </w:p>
        </w:tc>
      </w:tr>
    </w:tbl>
    <w:p w:rsidR="00270DAC" w:rsidRDefault="00270DAC" w:rsidP="00270DAC">
      <w:pPr>
        <w:spacing w:after="160" w:line="259" w:lineRule="auto"/>
        <w:rPr>
          <w:rFonts w:eastAsiaTheme="minorHAnsi"/>
          <w:sz w:val="24"/>
          <w:szCs w:val="24"/>
        </w:rPr>
      </w:pPr>
    </w:p>
    <w:p w:rsidR="00A20267" w:rsidRPr="006D6800" w:rsidRDefault="00A20267" w:rsidP="00270DAC">
      <w:pPr>
        <w:spacing w:after="160" w:line="259" w:lineRule="auto"/>
        <w:rPr>
          <w:rFonts w:eastAsiaTheme="minorHAnsi"/>
          <w:sz w:val="24"/>
          <w:szCs w:val="24"/>
        </w:rPr>
      </w:pPr>
    </w:p>
    <w:p w:rsidR="00270DAC" w:rsidRPr="006D6800" w:rsidRDefault="00270DAC" w:rsidP="00270DAC">
      <w:pPr>
        <w:tabs>
          <w:tab w:val="left" w:pos="-180"/>
        </w:tabs>
        <w:spacing w:after="160" w:line="360" w:lineRule="auto"/>
        <w:jc w:val="right"/>
        <w:rPr>
          <w:rFonts w:eastAsiaTheme="minorHAnsi"/>
          <w:b/>
          <w:sz w:val="24"/>
          <w:szCs w:val="24"/>
        </w:rPr>
      </w:pPr>
      <w:r>
        <w:rPr>
          <w:rFonts w:eastAsiaTheme="minorHAnsi"/>
          <w:sz w:val="24"/>
          <w:szCs w:val="24"/>
        </w:rPr>
        <w:lastRenderedPageBreak/>
        <w:t xml:space="preserve">                                                                                                        </w:t>
      </w:r>
      <w:r w:rsidRPr="006D6800">
        <w:rPr>
          <w:rFonts w:eastAsiaTheme="minorHAnsi"/>
          <w:b/>
          <w:sz w:val="24"/>
          <w:szCs w:val="24"/>
        </w:rPr>
        <w:t xml:space="preserve">Załącznik nr </w:t>
      </w:r>
      <w:r>
        <w:rPr>
          <w:rFonts w:eastAsiaTheme="minorHAnsi"/>
          <w:b/>
          <w:sz w:val="24"/>
          <w:szCs w:val="24"/>
        </w:rPr>
        <w:t>6</w:t>
      </w:r>
      <w:r w:rsidRPr="006D6800">
        <w:rPr>
          <w:rFonts w:eastAsiaTheme="minorHAnsi"/>
          <w:b/>
          <w:sz w:val="24"/>
          <w:szCs w:val="24"/>
        </w:rPr>
        <w:t xml:space="preserve"> do umowy </w:t>
      </w:r>
    </w:p>
    <w:p w:rsidR="00270DAC" w:rsidRPr="006D6800" w:rsidRDefault="00270DAC" w:rsidP="00270DAC">
      <w:pPr>
        <w:tabs>
          <w:tab w:val="left" w:pos="-180"/>
        </w:tabs>
        <w:spacing w:after="160" w:line="360" w:lineRule="auto"/>
        <w:jc w:val="right"/>
        <w:rPr>
          <w:rFonts w:eastAsiaTheme="minorHAnsi"/>
          <w:b/>
          <w:sz w:val="24"/>
          <w:szCs w:val="24"/>
        </w:rPr>
      </w:pPr>
    </w:p>
    <w:p w:rsidR="00270DAC" w:rsidRPr="006D6800" w:rsidRDefault="00270DAC" w:rsidP="00270DAC">
      <w:pPr>
        <w:spacing w:after="160" w:line="259" w:lineRule="auto"/>
        <w:jc w:val="right"/>
        <w:rPr>
          <w:rFonts w:eastAsiaTheme="minorHAnsi"/>
          <w:sz w:val="24"/>
          <w:szCs w:val="24"/>
        </w:rPr>
      </w:pPr>
      <w:r w:rsidRPr="006D6800">
        <w:rPr>
          <w:rFonts w:eastAsiaTheme="minorHAnsi"/>
          <w:sz w:val="24"/>
          <w:szCs w:val="24"/>
        </w:rPr>
        <w:t>………..………….., dnia ………………..</w:t>
      </w:r>
    </w:p>
    <w:p w:rsidR="00270DAC" w:rsidRPr="006D6800" w:rsidRDefault="00270DAC" w:rsidP="00270DAC">
      <w:pPr>
        <w:spacing w:after="160" w:line="259" w:lineRule="auto"/>
        <w:jc w:val="center"/>
        <w:rPr>
          <w:rFonts w:eastAsiaTheme="minorHAnsi"/>
          <w:sz w:val="24"/>
          <w:szCs w:val="24"/>
        </w:rPr>
      </w:pPr>
      <w:r w:rsidRPr="006D6800">
        <w:rPr>
          <w:rFonts w:eastAsiaTheme="minorHAnsi"/>
          <w:sz w:val="24"/>
          <w:szCs w:val="24"/>
        </w:rPr>
        <w:t xml:space="preserve">                                                                            (miejscowość)</w:t>
      </w:r>
    </w:p>
    <w:p w:rsidR="00270DAC" w:rsidRPr="006D6800" w:rsidRDefault="00270DAC" w:rsidP="00270DAC">
      <w:pPr>
        <w:spacing w:after="160" w:line="259" w:lineRule="auto"/>
        <w:rPr>
          <w:rFonts w:eastAsiaTheme="minorHAnsi"/>
          <w:sz w:val="24"/>
          <w:szCs w:val="24"/>
        </w:rPr>
      </w:pPr>
    </w:p>
    <w:p w:rsidR="00270DAC" w:rsidRPr="006D6800" w:rsidRDefault="00270DAC" w:rsidP="00270DAC">
      <w:pPr>
        <w:spacing w:after="160" w:line="259" w:lineRule="auto"/>
        <w:jc w:val="center"/>
        <w:rPr>
          <w:rFonts w:eastAsiaTheme="minorHAnsi"/>
          <w:sz w:val="24"/>
          <w:szCs w:val="24"/>
        </w:rPr>
      </w:pPr>
    </w:p>
    <w:p w:rsidR="00270DAC" w:rsidRPr="006D6800" w:rsidRDefault="00270DAC" w:rsidP="00270DAC">
      <w:pPr>
        <w:spacing w:after="160" w:line="259" w:lineRule="auto"/>
        <w:rPr>
          <w:rFonts w:eastAsiaTheme="minorHAnsi"/>
          <w:sz w:val="24"/>
          <w:szCs w:val="24"/>
        </w:rPr>
      </w:pPr>
    </w:p>
    <w:p w:rsidR="00270DAC" w:rsidRPr="006D6800" w:rsidRDefault="00270DAC" w:rsidP="00270DAC">
      <w:pPr>
        <w:spacing w:after="160" w:line="259" w:lineRule="auto"/>
        <w:rPr>
          <w:rFonts w:eastAsiaTheme="minorHAnsi"/>
          <w:sz w:val="24"/>
          <w:szCs w:val="24"/>
        </w:rPr>
      </w:pPr>
    </w:p>
    <w:p w:rsidR="00270DAC" w:rsidRPr="006D6800" w:rsidRDefault="00270DAC" w:rsidP="00270DAC">
      <w:pPr>
        <w:spacing w:after="160" w:line="259" w:lineRule="auto"/>
        <w:rPr>
          <w:rFonts w:eastAsiaTheme="minorHAnsi"/>
          <w:sz w:val="24"/>
          <w:szCs w:val="24"/>
        </w:rPr>
      </w:pPr>
    </w:p>
    <w:p w:rsidR="00270DAC" w:rsidRPr="006D6800" w:rsidRDefault="00270DAC" w:rsidP="00270DAC">
      <w:pPr>
        <w:spacing w:after="160" w:line="259" w:lineRule="auto"/>
        <w:jc w:val="center"/>
        <w:rPr>
          <w:rFonts w:eastAsiaTheme="minorHAnsi"/>
          <w:b/>
          <w:sz w:val="24"/>
          <w:szCs w:val="24"/>
        </w:rPr>
      </w:pPr>
      <w:r w:rsidRPr="006D6800">
        <w:rPr>
          <w:rFonts w:eastAsiaTheme="minorHAnsi"/>
          <w:b/>
          <w:sz w:val="24"/>
          <w:szCs w:val="24"/>
        </w:rPr>
        <w:t>ODWOŁANIE UPOWAŻNIENIA NR …</w:t>
      </w:r>
    </w:p>
    <w:p w:rsidR="00270DAC" w:rsidRPr="006D6800" w:rsidRDefault="00270DAC" w:rsidP="00270DAC">
      <w:pPr>
        <w:spacing w:after="160" w:line="259" w:lineRule="auto"/>
        <w:jc w:val="center"/>
        <w:rPr>
          <w:rFonts w:eastAsiaTheme="minorHAnsi"/>
          <w:b/>
          <w:sz w:val="24"/>
          <w:szCs w:val="24"/>
        </w:rPr>
      </w:pPr>
      <w:r w:rsidRPr="006D6800">
        <w:rPr>
          <w:rFonts w:eastAsiaTheme="minorHAnsi"/>
          <w:b/>
          <w:sz w:val="24"/>
          <w:szCs w:val="24"/>
        </w:rPr>
        <w:t>do przetwarzania danych osobowych</w:t>
      </w:r>
    </w:p>
    <w:p w:rsidR="00270DAC" w:rsidRPr="006D6800" w:rsidRDefault="00270DAC" w:rsidP="00270DAC">
      <w:pPr>
        <w:spacing w:after="160" w:line="259" w:lineRule="auto"/>
        <w:rPr>
          <w:rFonts w:eastAsiaTheme="minorHAnsi"/>
          <w:sz w:val="24"/>
          <w:szCs w:val="24"/>
        </w:rPr>
      </w:pPr>
    </w:p>
    <w:p w:rsidR="00270DAC" w:rsidRPr="006D6800" w:rsidRDefault="00270DAC" w:rsidP="00270DAC">
      <w:pPr>
        <w:spacing w:after="160" w:line="259" w:lineRule="auto"/>
        <w:rPr>
          <w:rFonts w:eastAsiaTheme="minorHAnsi"/>
          <w:sz w:val="24"/>
          <w:szCs w:val="24"/>
        </w:rPr>
      </w:pPr>
    </w:p>
    <w:p w:rsidR="00270DAC" w:rsidRPr="006D6800" w:rsidRDefault="00270DAC" w:rsidP="00270DAC">
      <w:pPr>
        <w:spacing w:after="160" w:line="259" w:lineRule="auto"/>
        <w:rPr>
          <w:rFonts w:eastAsiaTheme="minorHAnsi"/>
          <w:sz w:val="24"/>
          <w:szCs w:val="24"/>
        </w:rPr>
      </w:pPr>
      <w:r w:rsidRPr="006D6800">
        <w:rPr>
          <w:rFonts w:eastAsiaTheme="minorHAnsi"/>
          <w:sz w:val="24"/>
          <w:szCs w:val="24"/>
        </w:rPr>
        <w:t>Z dniem …………………….. odwołuję upoważnienie nr … do przetwarzania danych osobowych wystawione dla Pani/Pana ……………………………………………………………………………………………………………...</w:t>
      </w:r>
    </w:p>
    <w:p w:rsidR="00270DAC" w:rsidRPr="006D6800" w:rsidRDefault="00270DAC" w:rsidP="00270DAC">
      <w:pPr>
        <w:spacing w:after="160" w:line="259" w:lineRule="auto"/>
        <w:rPr>
          <w:rFonts w:eastAsiaTheme="minorHAnsi"/>
          <w:strike/>
          <w:sz w:val="24"/>
          <w:szCs w:val="24"/>
        </w:rPr>
      </w:pPr>
    </w:p>
    <w:p w:rsidR="00270DAC" w:rsidRPr="006D6800" w:rsidRDefault="00270DAC" w:rsidP="00270DAC">
      <w:pPr>
        <w:spacing w:after="160" w:line="259" w:lineRule="auto"/>
        <w:rPr>
          <w:rFonts w:eastAsiaTheme="minorHAnsi"/>
          <w:sz w:val="24"/>
          <w:szCs w:val="24"/>
        </w:rPr>
      </w:pPr>
    </w:p>
    <w:p w:rsidR="00270DAC" w:rsidRPr="006D6800" w:rsidRDefault="00270DAC" w:rsidP="00270DAC">
      <w:pPr>
        <w:spacing w:after="160" w:line="259" w:lineRule="auto"/>
        <w:rPr>
          <w:rFonts w:eastAsiaTheme="minorHAnsi"/>
          <w:sz w:val="24"/>
          <w:szCs w:val="24"/>
        </w:rPr>
      </w:pPr>
    </w:p>
    <w:tbl>
      <w:tblPr>
        <w:tblW w:w="9533" w:type="dxa"/>
        <w:tblLook w:val="00A0" w:firstRow="1" w:lastRow="0" w:firstColumn="1" w:lastColumn="0" w:noHBand="0" w:noVBand="0"/>
      </w:tblPr>
      <w:tblGrid>
        <w:gridCol w:w="4928"/>
        <w:gridCol w:w="4605"/>
      </w:tblGrid>
      <w:tr w:rsidR="00270DAC" w:rsidRPr="00965B69" w:rsidTr="00986323">
        <w:tc>
          <w:tcPr>
            <w:tcW w:w="4928" w:type="dxa"/>
          </w:tcPr>
          <w:p w:rsidR="00270DAC" w:rsidRPr="006D6800" w:rsidRDefault="00270DAC" w:rsidP="00986323">
            <w:pPr>
              <w:spacing w:after="160" w:line="259" w:lineRule="auto"/>
              <w:rPr>
                <w:rFonts w:eastAsiaTheme="minorHAnsi"/>
                <w:sz w:val="24"/>
                <w:szCs w:val="24"/>
              </w:rPr>
            </w:pPr>
          </w:p>
        </w:tc>
        <w:tc>
          <w:tcPr>
            <w:tcW w:w="4605" w:type="dxa"/>
          </w:tcPr>
          <w:p w:rsidR="00270DAC" w:rsidRPr="006D6800" w:rsidRDefault="00270DAC" w:rsidP="00986323">
            <w:pPr>
              <w:spacing w:after="160" w:line="259" w:lineRule="auto"/>
              <w:jc w:val="right"/>
              <w:rPr>
                <w:rFonts w:eastAsiaTheme="minorHAnsi"/>
                <w:sz w:val="24"/>
                <w:szCs w:val="24"/>
              </w:rPr>
            </w:pPr>
            <w:r w:rsidRPr="006D6800">
              <w:rPr>
                <w:rFonts w:eastAsiaTheme="minorHAnsi"/>
                <w:sz w:val="24"/>
                <w:szCs w:val="24"/>
              </w:rPr>
              <w:t>…………………………………………….….</w:t>
            </w:r>
          </w:p>
          <w:p w:rsidR="00270DAC" w:rsidRPr="006D6800" w:rsidRDefault="00270DAC" w:rsidP="00986323">
            <w:pPr>
              <w:spacing w:after="160" w:line="259" w:lineRule="auto"/>
              <w:jc w:val="center"/>
              <w:rPr>
                <w:rFonts w:eastAsiaTheme="minorHAnsi"/>
                <w:sz w:val="24"/>
                <w:szCs w:val="24"/>
              </w:rPr>
            </w:pPr>
            <w:r w:rsidRPr="006D6800">
              <w:rPr>
                <w:rFonts w:eastAsiaTheme="minorHAnsi"/>
                <w:sz w:val="24"/>
                <w:szCs w:val="24"/>
              </w:rPr>
              <w:t>(podpis)</w:t>
            </w:r>
          </w:p>
        </w:tc>
      </w:tr>
      <w:bookmarkEnd w:id="2"/>
    </w:tbl>
    <w:p w:rsidR="00270DAC" w:rsidRPr="008A1572" w:rsidRDefault="00270DAC" w:rsidP="008A1572">
      <w:pPr>
        <w:tabs>
          <w:tab w:val="left" w:pos="1418"/>
        </w:tabs>
        <w:spacing w:line="360" w:lineRule="auto"/>
        <w:rPr>
          <w:rFonts w:ascii="Times New Roman" w:hAnsi="Times New Roman" w:cs="Times New Roman"/>
        </w:rPr>
      </w:pPr>
    </w:p>
    <w:bookmarkEnd w:id="3"/>
    <w:p w:rsidR="009B374C" w:rsidRPr="00DB78F2" w:rsidRDefault="009B374C" w:rsidP="004A0479">
      <w:pPr>
        <w:pStyle w:val="Akapitzlist"/>
        <w:tabs>
          <w:tab w:val="left" w:pos="1418"/>
        </w:tabs>
      </w:pPr>
    </w:p>
    <w:sectPr w:rsidR="009B374C" w:rsidRPr="00DB78F2" w:rsidSect="00980927">
      <w:headerReference w:type="default" r:id="rId8"/>
      <w:footerReference w:type="default" r:id="rId9"/>
      <w:type w:val="continuous"/>
      <w:pgSz w:w="11910" w:h="16840"/>
      <w:pgMar w:top="2722" w:right="851" w:bottom="2268" w:left="851" w:header="709"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324D4" w:rsidRDefault="00E324D4" w:rsidP="00382DE2">
      <w:r>
        <w:separator/>
      </w:r>
    </w:p>
  </w:endnote>
  <w:endnote w:type="continuationSeparator" w:id="0">
    <w:p w:rsidR="00E324D4" w:rsidRDefault="00E324D4" w:rsidP="00382D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Novel Pro">
    <w:altName w:val="Calibri"/>
    <w:panose1 w:val="00000000000000000000"/>
    <w:charset w:val="00"/>
    <w:family w:val="modern"/>
    <w:notTrueType/>
    <w:pitch w:val="variable"/>
    <w:sig w:usb0="A00002BF" w:usb1="5000A47B" w:usb2="00000000" w:usb3="00000000" w:csb0="0000009B"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1571268"/>
      <w:docPartObj>
        <w:docPartGallery w:val="Page Numbers (Bottom of Page)"/>
        <w:docPartUnique/>
      </w:docPartObj>
    </w:sdtPr>
    <w:sdtEndPr/>
    <w:sdtContent>
      <w:p w:rsidR="00270DAC" w:rsidRDefault="00270DAC">
        <w:pPr>
          <w:pStyle w:val="Stopka"/>
          <w:jc w:val="right"/>
        </w:pPr>
        <w:r>
          <w:fldChar w:fldCharType="begin"/>
        </w:r>
        <w:r>
          <w:instrText>PAGE   \* MERGEFORMAT</w:instrText>
        </w:r>
        <w:r>
          <w:fldChar w:fldCharType="separate"/>
        </w:r>
        <w:r>
          <w:rPr>
            <w:lang w:val="pl-PL"/>
          </w:rPr>
          <w:t>2</w:t>
        </w:r>
        <w:r>
          <w:fldChar w:fldCharType="end"/>
        </w:r>
      </w:p>
    </w:sdtContent>
  </w:sdt>
  <w:p w:rsidR="006B67EC" w:rsidRDefault="006B67EC">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324D4" w:rsidRDefault="00E324D4" w:rsidP="00382DE2">
      <w:r>
        <w:separator/>
      </w:r>
    </w:p>
  </w:footnote>
  <w:footnote w:type="continuationSeparator" w:id="0">
    <w:p w:rsidR="00E324D4" w:rsidRDefault="00E324D4" w:rsidP="00382D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7216" w:rsidRDefault="002B2564" w:rsidP="00557216">
    <w:pPr>
      <w:pStyle w:val="Nagwek"/>
      <w:tabs>
        <w:tab w:val="clear" w:pos="4536"/>
        <w:tab w:val="clear" w:pos="9072"/>
        <w:tab w:val="left" w:pos="7170"/>
      </w:tabs>
    </w:pPr>
    <w:r>
      <w:rPr>
        <w:noProof/>
        <w:lang w:val="pl-PL" w:eastAsia="pl-PL"/>
      </w:rPr>
      <w:drawing>
        <wp:anchor distT="0" distB="0" distL="114300" distR="114300" simplePos="0" relativeHeight="251659264" behindDoc="0" locked="0" layoutInCell="1" allowOverlap="1">
          <wp:simplePos x="0" y="0"/>
          <wp:positionH relativeFrom="column">
            <wp:posOffset>-369570</wp:posOffset>
          </wp:positionH>
          <wp:positionV relativeFrom="paragraph">
            <wp:posOffset>-278765</wp:posOffset>
          </wp:positionV>
          <wp:extent cx="3125973" cy="1400175"/>
          <wp:effectExtent l="0" t="0" r="0" b="0"/>
          <wp:wrapNone/>
          <wp:docPr id="4" name="Obraz 4" descr="C:\Users\abolimowska\Desktop\SIW PAIH\PAIH logo\PAIH 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bolimowska\Desktop\SIW PAIH\PAIH logo\PAIH pl.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125973" cy="1400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57216">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A"/>
    <w:multiLevelType w:val="multilevel"/>
    <w:tmpl w:val="0000000A"/>
    <w:name w:val="WW8Num10"/>
    <w:lvl w:ilvl="0">
      <w:start w:val="1"/>
      <w:numFmt w:val="decimal"/>
      <w:lvlText w:val="%1."/>
      <w:lvlJc w:val="left"/>
      <w:pPr>
        <w:tabs>
          <w:tab w:val="num" w:pos="360"/>
        </w:tabs>
        <w:ind w:left="36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lowerLetter"/>
      <w:lvlText w:val="%3)"/>
      <w:lvlJc w:val="left"/>
      <w:pPr>
        <w:tabs>
          <w:tab w:val="num" w:pos="1080"/>
        </w:tabs>
        <w:ind w:left="1080" w:hanging="360"/>
      </w:pPr>
      <w:rPr>
        <w:rFonts w:cs="Times New Roman"/>
      </w:rPr>
    </w:lvl>
    <w:lvl w:ilvl="3">
      <w:start w:val="1"/>
      <w:numFmt w:val="lowerRoman"/>
      <w:lvlText w:val="(%4)"/>
      <w:lvlJc w:val="left"/>
      <w:pPr>
        <w:tabs>
          <w:tab w:val="num" w:pos="1701"/>
        </w:tabs>
        <w:ind w:left="1701" w:hanging="51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 w15:restartNumberingAfterBreak="0">
    <w:nsid w:val="00000014"/>
    <w:multiLevelType w:val="multilevel"/>
    <w:tmpl w:val="49106E08"/>
    <w:lvl w:ilvl="0">
      <w:start w:val="18"/>
      <w:numFmt w:val="decimal"/>
      <w:lvlText w:val="%1."/>
      <w:lvlJc w:val="left"/>
      <w:pPr>
        <w:tabs>
          <w:tab w:val="num" w:pos="2880"/>
        </w:tabs>
        <w:ind w:left="288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2" w15:restartNumberingAfterBreak="0">
    <w:nsid w:val="00000022"/>
    <w:multiLevelType w:val="singleLevel"/>
    <w:tmpl w:val="00000022"/>
    <w:name w:val="WW8Num43"/>
    <w:lvl w:ilvl="0">
      <w:start w:val="1"/>
      <w:numFmt w:val="decimal"/>
      <w:lvlText w:val="%1."/>
      <w:lvlJc w:val="left"/>
      <w:pPr>
        <w:tabs>
          <w:tab w:val="num" w:pos="1068"/>
        </w:tabs>
        <w:ind w:left="1068" w:hanging="360"/>
      </w:pPr>
    </w:lvl>
  </w:abstractNum>
  <w:abstractNum w:abstractNumId="3" w15:restartNumberingAfterBreak="0">
    <w:nsid w:val="0A5B7E72"/>
    <w:multiLevelType w:val="hybridMultilevel"/>
    <w:tmpl w:val="454827F2"/>
    <w:lvl w:ilvl="0" w:tplc="102CAE88">
      <w:start w:val="2"/>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 w15:restartNumberingAfterBreak="0">
    <w:nsid w:val="0C7802D1"/>
    <w:multiLevelType w:val="hybridMultilevel"/>
    <w:tmpl w:val="FCB2DC98"/>
    <w:lvl w:ilvl="0" w:tplc="7E60B20C">
      <w:start w:val="1"/>
      <w:numFmt w:val="lowerLetter"/>
      <w:lvlText w:val="%1)"/>
      <w:lvlJc w:val="left"/>
      <w:pPr>
        <w:tabs>
          <w:tab w:val="num" w:pos="4680"/>
        </w:tabs>
        <w:ind w:left="4680" w:hanging="360"/>
      </w:pPr>
      <w:rPr>
        <w:rFonts w:cs="Times New Roman" w:hint="default"/>
        <w:b w:val="0"/>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1405384F"/>
    <w:multiLevelType w:val="hybridMultilevel"/>
    <w:tmpl w:val="DC042AB8"/>
    <w:lvl w:ilvl="0" w:tplc="7E60B20C">
      <w:start w:val="1"/>
      <w:numFmt w:val="lowerLetter"/>
      <w:lvlText w:val="%1)"/>
      <w:lvlJc w:val="left"/>
      <w:pPr>
        <w:ind w:left="720" w:hanging="360"/>
      </w:pPr>
      <w:rPr>
        <w:rFonts w:cs="Times New Roman"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02449BC"/>
    <w:multiLevelType w:val="hybridMultilevel"/>
    <w:tmpl w:val="29E832B4"/>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7" w15:restartNumberingAfterBreak="0">
    <w:nsid w:val="220C65B8"/>
    <w:multiLevelType w:val="hybridMultilevel"/>
    <w:tmpl w:val="1D7C7754"/>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8" w15:restartNumberingAfterBreak="0">
    <w:nsid w:val="22AC4869"/>
    <w:multiLevelType w:val="hybridMultilevel"/>
    <w:tmpl w:val="4FBEB0EC"/>
    <w:lvl w:ilvl="0" w:tplc="04150017">
      <w:start w:val="1"/>
      <w:numFmt w:val="lowerLetter"/>
      <w:lvlText w:val="%1)"/>
      <w:lvlJc w:val="left"/>
      <w:pPr>
        <w:ind w:left="1004" w:hanging="360"/>
      </w:pPr>
      <w:rPr>
        <w:rFonts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9" w15:restartNumberingAfterBreak="0">
    <w:nsid w:val="2877204D"/>
    <w:multiLevelType w:val="hybridMultilevel"/>
    <w:tmpl w:val="75AA7098"/>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2BDF4DCE"/>
    <w:multiLevelType w:val="multilevel"/>
    <w:tmpl w:val="0C382EF8"/>
    <w:lvl w:ilvl="0">
      <w:start w:val="1"/>
      <w:numFmt w:val="decimal"/>
      <w:lvlText w:val="%1."/>
      <w:lvlJc w:val="left"/>
      <w:pPr>
        <w:tabs>
          <w:tab w:val="num" w:pos="360"/>
        </w:tabs>
        <w:ind w:left="360" w:hanging="360"/>
      </w:pPr>
      <w:rPr>
        <w:sz w:val="22"/>
        <w:szCs w:val="22"/>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36FB7C62"/>
    <w:multiLevelType w:val="hybridMultilevel"/>
    <w:tmpl w:val="1DCEB206"/>
    <w:lvl w:ilvl="0" w:tplc="0415000F">
      <w:start w:val="1"/>
      <w:numFmt w:val="decimal"/>
      <w:lvlText w:val="%1."/>
      <w:lvlJc w:val="left"/>
      <w:pPr>
        <w:tabs>
          <w:tab w:val="num" w:pos="4680"/>
        </w:tabs>
        <w:ind w:left="4680" w:hanging="360"/>
      </w:pPr>
      <w:rPr>
        <w:rFonts w:cs="Times New Roman"/>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15:restartNumberingAfterBreak="0">
    <w:nsid w:val="37C66811"/>
    <w:multiLevelType w:val="hybridMultilevel"/>
    <w:tmpl w:val="29E832B4"/>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3" w15:restartNumberingAfterBreak="0">
    <w:nsid w:val="3AA469A9"/>
    <w:multiLevelType w:val="hybridMultilevel"/>
    <w:tmpl w:val="B9A207F4"/>
    <w:lvl w:ilvl="0" w:tplc="7E60B20C">
      <w:start w:val="1"/>
      <w:numFmt w:val="lowerLetter"/>
      <w:lvlText w:val="%1)"/>
      <w:lvlJc w:val="left"/>
      <w:pPr>
        <w:tabs>
          <w:tab w:val="num" w:pos="360"/>
        </w:tabs>
        <w:ind w:left="360" w:hanging="360"/>
      </w:pPr>
      <w:rPr>
        <w:rFonts w:cs="Times New Roman" w:hint="default"/>
        <w:b w:val="0"/>
        <w:i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4" w15:restartNumberingAfterBreak="0">
    <w:nsid w:val="42087638"/>
    <w:multiLevelType w:val="hybridMultilevel"/>
    <w:tmpl w:val="2A485410"/>
    <w:lvl w:ilvl="0" w:tplc="79F4F9BA">
      <w:start w:val="1"/>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15:restartNumberingAfterBreak="0">
    <w:nsid w:val="4FE953D7"/>
    <w:multiLevelType w:val="multilevel"/>
    <w:tmpl w:val="0000000A"/>
    <w:lvl w:ilvl="0">
      <w:start w:val="1"/>
      <w:numFmt w:val="decimal"/>
      <w:lvlText w:val="%1."/>
      <w:lvlJc w:val="left"/>
      <w:pPr>
        <w:tabs>
          <w:tab w:val="num" w:pos="360"/>
        </w:tabs>
        <w:ind w:left="36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lowerLetter"/>
      <w:lvlText w:val="%3)"/>
      <w:lvlJc w:val="left"/>
      <w:pPr>
        <w:tabs>
          <w:tab w:val="num" w:pos="1080"/>
        </w:tabs>
        <w:ind w:left="1080" w:hanging="360"/>
      </w:pPr>
      <w:rPr>
        <w:rFonts w:cs="Times New Roman"/>
      </w:rPr>
    </w:lvl>
    <w:lvl w:ilvl="3">
      <w:start w:val="1"/>
      <w:numFmt w:val="lowerRoman"/>
      <w:lvlText w:val="(%4)"/>
      <w:lvlJc w:val="left"/>
      <w:pPr>
        <w:tabs>
          <w:tab w:val="num" w:pos="1701"/>
        </w:tabs>
        <w:ind w:left="1701" w:hanging="51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15:restartNumberingAfterBreak="0">
    <w:nsid w:val="649B49EE"/>
    <w:multiLevelType w:val="hybridMultilevel"/>
    <w:tmpl w:val="FCB2DC98"/>
    <w:lvl w:ilvl="0" w:tplc="7E60B20C">
      <w:start w:val="1"/>
      <w:numFmt w:val="lowerLetter"/>
      <w:lvlText w:val="%1)"/>
      <w:lvlJc w:val="left"/>
      <w:pPr>
        <w:tabs>
          <w:tab w:val="num" w:pos="4680"/>
        </w:tabs>
        <w:ind w:left="4680" w:hanging="360"/>
      </w:pPr>
      <w:rPr>
        <w:rFonts w:cs="Times New Roman" w:hint="default"/>
        <w:b w:val="0"/>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7" w15:restartNumberingAfterBreak="0">
    <w:nsid w:val="68B35BE3"/>
    <w:multiLevelType w:val="hybridMultilevel"/>
    <w:tmpl w:val="B9A207F4"/>
    <w:lvl w:ilvl="0" w:tplc="7E60B20C">
      <w:start w:val="1"/>
      <w:numFmt w:val="lowerLetter"/>
      <w:lvlText w:val="%1)"/>
      <w:lvlJc w:val="left"/>
      <w:pPr>
        <w:tabs>
          <w:tab w:val="num" w:pos="360"/>
        </w:tabs>
        <w:ind w:left="360" w:hanging="360"/>
      </w:pPr>
      <w:rPr>
        <w:rFonts w:cs="Times New Roman" w:hint="default"/>
        <w:b w:val="0"/>
        <w:i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abstractNumId w:val="0"/>
  </w:num>
  <w:num w:numId="2">
    <w:abstractNumId w:val="7"/>
  </w:num>
  <w:num w:numId="3">
    <w:abstractNumId w:val="12"/>
  </w:num>
  <w:num w:numId="4">
    <w:abstractNumId w:val="14"/>
  </w:num>
  <w:num w:numId="5">
    <w:abstractNumId w:val="2"/>
  </w:num>
  <w:num w:numId="6">
    <w:abstractNumId w:val="1"/>
  </w:num>
  <w:num w:numId="7">
    <w:abstractNumId w:val="11"/>
  </w:num>
  <w:num w:numId="8">
    <w:abstractNumId w:val="16"/>
  </w:num>
  <w:num w:numId="9">
    <w:abstractNumId w:val="4"/>
  </w:num>
  <w:num w:numId="10">
    <w:abstractNumId w:val="5"/>
  </w:num>
  <w:num w:numId="11">
    <w:abstractNumId w:val="3"/>
  </w:num>
  <w:num w:numId="12">
    <w:abstractNumId w:val="17"/>
  </w:num>
  <w:num w:numId="13">
    <w:abstractNumId w:val="13"/>
  </w:num>
  <w:num w:numId="14">
    <w:abstractNumId w:val="6"/>
  </w:num>
  <w:num w:numId="15">
    <w:abstractNumId w:val="9"/>
  </w:num>
  <w:num w:numId="16">
    <w:abstractNumId w:val="15"/>
  </w:num>
  <w:num w:numId="17">
    <w:abstractNumId w:val="8"/>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hideSpellingErrors/>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374C"/>
    <w:rsid w:val="00025FCD"/>
    <w:rsid w:val="00070143"/>
    <w:rsid w:val="000F49E7"/>
    <w:rsid w:val="001400F1"/>
    <w:rsid w:val="001D1582"/>
    <w:rsid w:val="002268DA"/>
    <w:rsid w:val="00232495"/>
    <w:rsid w:val="00270DAC"/>
    <w:rsid w:val="002A356D"/>
    <w:rsid w:val="002B2564"/>
    <w:rsid w:val="003004B1"/>
    <w:rsid w:val="003117EE"/>
    <w:rsid w:val="003157A6"/>
    <w:rsid w:val="00325D1F"/>
    <w:rsid w:val="00382DE2"/>
    <w:rsid w:val="003B22AD"/>
    <w:rsid w:val="003B76BE"/>
    <w:rsid w:val="004163A8"/>
    <w:rsid w:val="004A0479"/>
    <w:rsid w:val="004A729C"/>
    <w:rsid w:val="004E396D"/>
    <w:rsid w:val="004F1648"/>
    <w:rsid w:val="00513995"/>
    <w:rsid w:val="005465AA"/>
    <w:rsid w:val="00557216"/>
    <w:rsid w:val="005708C3"/>
    <w:rsid w:val="00582DDB"/>
    <w:rsid w:val="00616CF4"/>
    <w:rsid w:val="006A3159"/>
    <w:rsid w:val="006B67EC"/>
    <w:rsid w:val="006E7B45"/>
    <w:rsid w:val="00791610"/>
    <w:rsid w:val="008652DF"/>
    <w:rsid w:val="008A1572"/>
    <w:rsid w:val="00920857"/>
    <w:rsid w:val="00951BA1"/>
    <w:rsid w:val="00980927"/>
    <w:rsid w:val="009B374C"/>
    <w:rsid w:val="00A20267"/>
    <w:rsid w:val="00A52ED2"/>
    <w:rsid w:val="00A96E2F"/>
    <w:rsid w:val="00AA23B7"/>
    <w:rsid w:val="00AB24B3"/>
    <w:rsid w:val="00AE0AC9"/>
    <w:rsid w:val="00B32C83"/>
    <w:rsid w:val="00B92A28"/>
    <w:rsid w:val="00BD0CD6"/>
    <w:rsid w:val="00BE3CD7"/>
    <w:rsid w:val="00DA121C"/>
    <w:rsid w:val="00DA1FCF"/>
    <w:rsid w:val="00DB3B5F"/>
    <w:rsid w:val="00DB4843"/>
    <w:rsid w:val="00DB78F2"/>
    <w:rsid w:val="00E324D4"/>
    <w:rsid w:val="00EC54EA"/>
    <w:rsid w:val="00EC5624"/>
    <w:rsid w:val="00ED2BF1"/>
    <w:rsid w:val="00F75022"/>
    <w:rsid w:val="00F84AC7"/>
    <w:rsid w:val="00FA1A05"/>
    <w:rsid w:val="00FC72C0"/>
    <w:rsid w:val="00FD14B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C0AE93"/>
  <w15:docId w15:val="{8297DB28-4149-4D55-88FC-A4B96302C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uiPriority w:val="1"/>
    <w:qFormat/>
    <w:rPr>
      <w:rFonts w:ascii="Novel Pro" w:eastAsia="Novel Pro" w:hAnsi="Novel Pro" w:cs="Novel Pro"/>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rPr>
      <w:sz w:val="14"/>
      <w:szCs w:val="14"/>
    </w:rPr>
  </w:style>
  <w:style w:type="paragraph" w:styleId="Akapitzlist">
    <w:name w:val="List Paragraph"/>
    <w:basedOn w:val="Normalny"/>
    <w:uiPriority w:val="34"/>
    <w:qFormat/>
  </w:style>
  <w:style w:type="paragraph" w:customStyle="1" w:styleId="TableParagraph">
    <w:name w:val="Table Paragraph"/>
    <w:basedOn w:val="Normalny"/>
    <w:uiPriority w:val="1"/>
    <w:qFormat/>
  </w:style>
  <w:style w:type="paragraph" w:styleId="Nagwek">
    <w:name w:val="header"/>
    <w:basedOn w:val="Normalny"/>
    <w:link w:val="NagwekZnak"/>
    <w:uiPriority w:val="99"/>
    <w:unhideWhenUsed/>
    <w:rsid w:val="00382DE2"/>
    <w:pPr>
      <w:tabs>
        <w:tab w:val="center" w:pos="4536"/>
        <w:tab w:val="right" w:pos="9072"/>
      </w:tabs>
    </w:pPr>
  </w:style>
  <w:style w:type="character" w:customStyle="1" w:styleId="NagwekZnak">
    <w:name w:val="Nagłówek Znak"/>
    <w:basedOn w:val="Domylnaczcionkaakapitu"/>
    <w:link w:val="Nagwek"/>
    <w:uiPriority w:val="99"/>
    <w:rsid w:val="00382DE2"/>
    <w:rPr>
      <w:rFonts w:ascii="Novel Pro" w:eastAsia="Novel Pro" w:hAnsi="Novel Pro" w:cs="Novel Pro"/>
    </w:rPr>
  </w:style>
  <w:style w:type="paragraph" w:styleId="Stopka">
    <w:name w:val="footer"/>
    <w:basedOn w:val="Normalny"/>
    <w:link w:val="StopkaZnak"/>
    <w:uiPriority w:val="99"/>
    <w:unhideWhenUsed/>
    <w:rsid w:val="00382DE2"/>
    <w:pPr>
      <w:tabs>
        <w:tab w:val="center" w:pos="4536"/>
        <w:tab w:val="right" w:pos="9072"/>
      </w:tabs>
    </w:pPr>
  </w:style>
  <w:style w:type="character" w:customStyle="1" w:styleId="StopkaZnak">
    <w:name w:val="Stopka Znak"/>
    <w:basedOn w:val="Domylnaczcionkaakapitu"/>
    <w:link w:val="Stopka"/>
    <w:uiPriority w:val="99"/>
    <w:rsid w:val="00382DE2"/>
    <w:rPr>
      <w:rFonts w:ascii="Novel Pro" w:eastAsia="Novel Pro" w:hAnsi="Novel Pro" w:cs="Novel Pro"/>
    </w:rPr>
  </w:style>
  <w:style w:type="character" w:styleId="Hipercze">
    <w:name w:val="Hyperlink"/>
    <w:basedOn w:val="Domylnaczcionkaakapitu"/>
    <w:uiPriority w:val="99"/>
    <w:unhideWhenUsed/>
    <w:rsid w:val="00791610"/>
    <w:rPr>
      <w:color w:val="0000FF" w:themeColor="hyperlink"/>
      <w:u w:val="single"/>
    </w:rPr>
  </w:style>
  <w:style w:type="paragraph" w:styleId="Tekstdymka">
    <w:name w:val="Balloon Text"/>
    <w:basedOn w:val="Normalny"/>
    <w:link w:val="TekstdymkaZnak"/>
    <w:uiPriority w:val="99"/>
    <w:semiHidden/>
    <w:unhideWhenUsed/>
    <w:rsid w:val="00FC72C0"/>
    <w:rPr>
      <w:rFonts w:ascii="Segoe UI" w:hAnsi="Segoe UI" w:cs="Segoe UI"/>
      <w:sz w:val="18"/>
      <w:szCs w:val="18"/>
    </w:rPr>
  </w:style>
  <w:style w:type="character" w:customStyle="1" w:styleId="TekstdymkaZnak">
    <w:name w:val="Tekst dymka Znak"/>
    <w:basedOn w:val="Domylnaczcionkaakapitu"/>
    <w:link w:val="Tekstdymka"/>
    <w:uiPriority w:val="99"/>
    <w:semiHidden/>
    <w:rsid w:val="00FC72C0"/>
    <w:rPr>
      <w:rFonts w:ascii="Segoe UI" w:eastAsia="Novel Pro"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90126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6F14CA-838E-4C28-966D-0600F5DE9C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12</Pages>
  <Words>4377</Words>
  <Characters>26267</Characters>
  <Application>Microsoft Office Word</Application>
  <DocSecurity>0</DocSecurity>
  <Lines>218</Lines>
  <Paragraphs>61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30583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Paweł Iwaniuk</dc:creator>
  <cp:lastModifiedBy>Anna Czochra</cp:lastModifiedBy>
  <cp:revision>8</cp:revision>
  <cp:lastPrinted>2018-08-29T08:38:00Z</cp:lastPrinted>
  <dcterms:created xsi:type="dcterms:W3CDTF">2018-08-28T07:30:00Z</dcterms:created>
  <dcterms:modified xsi:type="dcterms:W3CDTF">2018-08-29T08:40:00Z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2016-10-28T00:00:00Z</vt:filetime>
  </property>
  <property fmtid="{D5CDD505-2E9C-101B-9397-08002B2CF9AE}" pid="3" name="Creator">
    <vt:lpwstr>Adobe InDesign CC 2015 (Windows)</vt:lpwstr>
  </property>
  <property fmtid="{D5CDD505-2E9C-101B-9397-08002B2CF9AE}" pid="4" name="LastSaved">
    <vt:filetime>2016-10-28T00:00:00Z</vt:filetime>
  </property>
</Properties>
</file>