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57575" w:rsidRDefault="00057575" w:rsidP="00057575">
      <w:pPr>
        <w:ind w:right="1248"/>
        <w:rPr>
          <w:rFonts w:eastAsiaTheme="minorEastAsia"/>
          <w:b/>
          <w:caps/>
          <w:spacing w:val="20"/>
          <w:lang w:eastAsia="pl-PL"/>
        </w:rPr>
      </w:pPr>
      <w:bookmarkStart w:id="0" w:name="_GoBack"/>
      <w:bookmarkEnd w:id="0"/>
    </w:p>
    <w:p w:rsidR="00B76505" w:rsidRPr="00B76505" w:rsidRDefault="00B76505" w:rsidP="00B76505">
      <w:pPr>
        <w:ind w:right="1248"/>
        <w:jc w:val="center"/>
        <w:rPr>
          <w:rFonts w:eastAsiaTheme="minorEastAsia"/>
          <w:b/>
          <w:caps/>
          <w:spacing w:val="20"/>
          <w:lang w:eastAsia="pl-PL"/>
        </w:rPr>
      </w:pPr>
      <w:r w:rsidRPr="00B76505">
        <w:rPr>
          <w:rFonts w:eastAsiaTheme="minorEastAsia"/>
          <w:b/>
          <w:caps/>
          <w:spacing w:val="20"/>
          <w:lang w:eastAsia="pl-PL"/>
        </w:rPr>
        <w:t>UMOWA</w:t>
      </w:r>
    </w:p>
    <w:p w:rsidR="00B76505" w:rsidRPr="00B76505" w:rsidRDefault="00B76505" w:rsidP="00B76505">
      <w:pPr>
        <w:autoSpaceDE w:val="0"/>
        <w:autoSpaceDN w:val="0"/>
        <w:adjustRightInd w:val="0"/>
        <w:spacing w:after="120"/>
        <w:ind w:left="1416" w:firstLine="708"/>
        <w:rPr>
          <w:rFonts w:cstheme="minorHAnsi"/>
          <w:b/>
          <w:bCs/>
          <w:color w:val="000000"/>
        </w:rPr>
      </w:pPr>
      <w:r w:rsidRPr="00B76505">
        <w:rPr>
          <w:rFonts w:cstheme="minorHAnsi"/>
          <w:color w:val="000000"/>
        </w:rPr>
        <w:t xml:space="preserve">zawarta w dniu </w:t>
      </w:r>
      <w:r w:rsidRPr="00B76505">
        <w:rPr>
          <w:rFonts w:cstheme="minorHAnsi"/>
          <w:bCs/>
          <w:color w:val="000000"/>
        </w:rPr>
        <w:t>……………………….</w:t>
      </w:r>
      <w:r w:rsidRPr="00B76505">
        <w:rPr>
          <w:rFonts w:cstheme="minorHAnsi"/>
          <w:b/>
          <w:bCs/>
          <w:color w:val="000000"/>
        </w:rPr>
        <w:t xml:space="preserve"> </w:t>
      </w:r>
      <w:r w:rsidRPr="00B76505">
        <w:rPr>
          <w:rFonts w:cstheme="minorHAnsi"/>
          <w:bCs/>
          <w:color w:val="000000"/>
        </w:rPr>
        <w:t>r.</w:t>
      </w:r>
      <w:r w:rsidRPr="00B76505">
        <w:rPr>
          <w:rFonts w:cstheme="minorHAnsi"/>
          <w:b/>
          <w:bCs/>
          <w:color w:val="000000"/>
        </w:rPr>
        <w:t xml:space="preserve"> </w:t>
      </w:r>
      <w:r w:rsidRPr="00B76505">
        <w:rPr>
          <w:rFonts w:cstheme="minorHAnsi"/>
          <w:bCs/>
          <w:color w:val="000000"/>
        </w:rPr>
        <w:t>w ………………..</w:t>
      </w:r>
    </w:p>
    <w:p w:rsidR="00B76505" w:rsidRPr="00B76505" w:rsidRDefault="00B76505" w:rsidP="00B76505">
      <w:pPr>
        <w:ind w:right="1248"/>
        <w:jc w:val="both"/>
        <w:rPr>
          <w:bCs/>
        </w:rPr>
      </w:pPr>
      <w:r w:rsidRPr="00B76505">
        <w:rPr>
          <w:bCs/>
        </w:rPr>
        <w:t>pomiędzy:</w:t>
      </w:r>
    </w:p>
    <w:p w:rsidR="00B76505" w:rsidRPr="00B76505" w:rsidRDefault="00B76505" w:rsidP="00B76505">
      <w:pPr>
        <w:jc w:val="both"/>
        <w:rPr>
          <w:bCs/>
        </w:rPr>
      </w:pPr>
      <w:r w:rsidRPr="00B76505">
        <w:rPr>
          <w:b/>
          <w:bCs/>
        </w:rPr>
        <w:t>Polską Agencją Inwestycji i Handlu Spółka Akcyjna</w:t>
      </w:r>
      <w:r w:rsidRPr="00B76505">
        <w:rPr>
          <w:bCs/>
        </w:rPr>
        <w:t xml:space="preserve"> z siedzibą w Warszawie, ul. Bagatela 12, 00-585 Warszawa, wpisaną do rejestru przedsiębiorców  prowadzonego przez Sąd Rejonowy dla m.st. Warszawy XII Wydział Gospodarczy Krajowego Rejestru Sądowego pod numerem KRS 0000109815, REGON 012070 669, o kapitale zakładowym w wysokości 137.718.000 zł, opłaconym w całości, reprezentowaną przez: </w:t>
      </w:r>
    </w:p>
    <w:p w:rsidR="00B76505" w:rsidRPr="00B76505" w:rsidRDefault="00B76505" w:rsidP="00B76505">
      <w:pPr>
        <w:ind w:right="1248"/>
        <w:jc w:val="both"/>
        <w:rPr>
          <w:bCs/>
        </w:rPr>
      </w:pPr>
      <w:r w:rsidRPr="00B76505">
        <w:rPr>
          <w:bCs/>
        </w:rPr>
        <w:t>…………………………………………….. – …………………………………………….</w:t>
      </w:r>
    </w:p>
    <w:p w:rsidR="00B76505" w:rsidRPr="00B76505" w:rsidRDefault="00B76505" w:rsidP="00B76505">
      <w:pPr>
        <w:ind w:right="1248"/>
        <w:jc w:val="both"/>
        <w:rPr>
          <w:bCs/>
        </w:rPr>
      </w:pPr>
      <w:r w:rsidRPr="00B76505">
        <w:rPr>
          <w:bCs/>
        </w:rPr>
        <w:t>…………………………………………….. – …………………………………………….</w:t>
      </w:r>
    </w:p>
    <w:p w:rsidR="00B76505" w:rsidRPr="00B76505" w:rsidRDefault="00B76505" w:rsidP="00B76505">
      <w:pPr>
        <w:ind w:right="1248"/>
        <w:jc w:val="both"/>
        <w:rPr>
          <w:bCs/>
        </w:rPr>
      </w:pPr>
      <w:r w:rsidRPr="00B76505">
        <w:rPr>
          <w:bCs/>
        </w:rPr>
        <w:t xml:space="preserve">zwaną w dalszej części umowy </w:t>
      </w:r>
      <w:r w:rsidRPr="00B76505">
        <w:rPr>
          <w:b/>
          <w:bCs/>
        </w:rPr>
        <w:t>„Zleceniodawcą”</w:t>
      </w:r>
    </w:p>
    <w:p w:rsidR="00B76505" w:rsidRPr="00B76505" w:rsidRDefault="00B76505" w:rsidP="00B76505">
      <w:pPr>
        <w:ind w:right="1248"/>
        <w:jc w:val="both"/>
        <w:rPr>
          <w:bCs/>
        </w:rPr>
      </w:pPr>
      <w:r w:rsidRPr="00B76505">
        <w:rPr>
          <w:bCs/>
        </w:rPr>
        <w:t>a</w:t>
      </w:r>
    </w:p>
    <w:p w:rsidR="00B76505" w:rsidRPr="00B76505" w:rsidRDefault="00B76505" w:rsidP="00B76505">
      <w:pPr>
        <w:tabs>
          <w:tab w:val="left" w:pos="9072"/>
        </w:tabs>
        <w:jc w:val="both"/>
        <w:rPr>
          <w:b/>
          <w:bCs/>
        </w:rPr>
      </w:pPr>
      <w:r w:rsidRPr="00B76505">
        <w:rPr>
          <w:b/>
          <w:bCs/>
        </w:rPr>
        <w:t xml:space="preserve">XYZ, </w:t>
      </w:r>
      <w:r w:rsidRPr="00B76505">
        <w:t xml:space="preserve">prowadzącym niemiecką Kancelarię Adwokacką z siedzibą </w:t>
      </w:r>
      <w:r w:rsidRPr="00B76505">
        <w:br/>
        <w:t xml:space="preserve">w Berlinie, 1010 Berlin, </w:t>
      </w:r>
      <w:proofErr w:type="spellStart"/>
      <w:r w:rsidRPr="00B76505">
        <w:t>Charlottenburg</w:t>
      </w:r>
      <w:proofErr w:type="spellEnd"/>
      <w:r w:rsidRPr="00B76505">
        <w:t xml:space="preserve"> 1</w:t>
      </w:r>
      <w:r w:rsidRPr="00B76505">
        <w:rPr>
          <w:b/>
          <w:bCs/>
        </w:rPr>
        <w:t xml:space="preserve">, </w:t>
      </w:r>
      <w:r w:rsidRPr="00B76505">
        <w:t>wpisanym na listę niemieckich adwokatów prowadzoną przez Izbę Adwokacką w Berlinie pod numerem: 1234567890, posiadającym NIP: 1234567890</w:t>
      </w:r>
    </w:p>
    <w:p w:rsidR="00B76505" w:rsidRPr="00B76505" w:rsidRDefault="00B76505" w:rsidP="00B76505">
      <w:pPr>
        <w:ind w:right="1248"/>
        <w:rPr>
          <w:b/>
          <w:bCs/>
        </w:rPr>
      </w:pPr>
      <w:r w:rsidRPr="00B76505">
        <w:t xml:space="preserve">zwanym w treści umowy </w:t>
      </w:r>
      <w:r w:rsidRPr="00B76505">
        <w:rPr>
          <w:b/>
          <w:bCs/>
        </w:rPr>
        <w:t>Zleceniobiorcą,</w:t>
      </w:r>
    </w:p>
    <w:p w:rsidR="00B76505" w:rsidRPr="00B76505" w:rsidRDefault="00B76505" w:rsidP="00B76505">
      <w:pPr>
        <w:autoSpaceDE w:val="0"/>
        <w:autoSpaceDN w:val="0"/>
        <w:adjustRightInd w:val="0"/>
        <w:spacing w:after="120"/>
        <w:jc w:val="both"/>
        <w:rPr>
          <w:rFonts w:cstheme="minorHAnsi"/>
          <w:b/>
          <w:bCs/>
          <w:color w:val="000000"/>
        </w:rPr>
      </w:pPr>
      <w:r w:rsidRPr="00B76505">
        <w:rPr>
          <w:rFonts w:cstheme="minorHAnsi"/>
          <w:color w:val="000000"/>
        </w:rPr>
        <w:t>zwanych dalej</w:t>
      </w:r>
      <w:r w:rsidRPr="00B76505">
        <w:rPr>
          <w:rFonts w:cstheme="minorHAnsi"/>
          <w:b/>
          <w:bCs/>
          <w:color w:val="000000"/>
        </w:rPr>
        <w:t xml:space="preserve"> </w:t>
      </w:r>
      <w:r w:rsidRPr="00B76505">
        <w:rPr>
          <w:rFonts w:cstheme="minorHAnsi"/>
          <w:bCs/>
          <w:color w:val="000000"/>
        </w:rPr>
        <w:t>wspólnie</w:t>
      </w:r>
      <w:r w:rsidRPr="00B76505">
        <w:rPr>
          <w:rFonts w:cstheme="minorHAnsi"/>
          <w:b/>
          <w:bCs/>
          <w:color w:val="000000"/>
        </w:rPr>
        <w:t xml:space="preserve"> „Stronami”</w:t>
      </w:r>
      <w:r w:rsidRPr="00B76505">
        <w:rPr>
          <w:rFonts w:cstheme="minorHAnsi"/>
          <w:bCs/>
          <w:color w:val="000000"/>
        </w:rPr>
        <w:t>,</w:t>
      </w:r>
    </w:p>
    <w:p w:rsidR="00B76505" w:rsidRPr="00B76505" w:rsidRDefault="00B76505" w:rsidP="00B76505">
      <w:pPr>
        <w:spacing w:after="120"/>
        <w:rPr>
          <w:rFonts w:cstheme="minorHAnsi"/>
        </w:rPr>
      </w:pPr>
      <w:r w:rsidRPr="00B76505">
        <w:rPr>
          <w:rFonts w:cstheme="minorHAnsi"/>
        </w:rPr>
        <w:t>o następującej treści:</w:t>
      </w:r>
      <w:r w:rsidRPr="00B76505">
        <w:rPr>
          <w:rFonts w:cstheme="minorHAnsi"/>
        </w:rPr>
        <w:tab/>
      </w:r>
    </w:p>
    <w:p w:rsidR="00B76505" w:rsidRPr="00B76505" w:rsidRDefault="00B76505" w:rsidP="00B76505">
      <w:pPr>
        <w:autoSpaceDE w:val="0"/>
        <w:autoSpaceDN w:val="0"/>
        <w:adjustRightInd w:val="0"/>
        <w:jc w:val="both"/>
        <w:rPr>
          <w:rFonts w:cstheme="minorHAnsi"/>
        </w:rPr>
      </w:pPr>
      <w:r w:rsidRPr="00B76505">
        <w:rPr>
          <w:rFonts w:cstheme="minorHAnsi"/>
        </w:rPr>
        <w:t>Umowa, dalej jako „Umowa”, została zawarta bez zastosowania przepisów ustawy z dnia 29 stycznia 2004 r. – Prawo zamówień publicznych (tekst jedn. z . Dz. U. z 2017 r. poz. 1579 z </w:t>
      </w:r>
      <w:proofErr w:type="spellStart"/>
      <w:r w:rsidRPr="00B76505">
        <w:rPr>
          <w:rFonts w:cstheme="minorHAnsi"/>
        </w:rPr>
        <w:t>późn</w:t>
      </w:r>
      <w:proofErr w:type="spellEnd"/>
      <w:r w:rsidRPr="00B76505">
        <w:rPr>
          <w:rFonts w:cstheme="minorHAnsi"/>
        </w:rPr>
        <w:t xml:space="preserve">. zm.), na podstawie art. 4 pkt 8 ustawy  zgodnie z zasadami udzielenia zamówienia określonymi w </w:t>
      </w:r>
      <w:r w:rsidRPr="00B76505">
        <w:rPr>
          <w:rFonts w:cstheme="minorHAnsi"/>
          <w:i/>
        </w:rPr>
        <w:t>Regulaminie udzielania zamówień publicznych, których wartość nie przekracza wyrażonej w złotych równowartości kwoty 30.000 euro</w:t>
      </w:r>
      <w:r w:rsidRPr="00B76505">
        <w:rPr>
          <w:rFonts w:cstheme="minorHAnsi"/>
        </w:rPr>
        <w:t>, o treści następującej:</w:t>
      </w:r>
    </w:p>
    <w:p w:rsidR="00B76505" w:rsidRPr="00B76505" w:rsidRDefault="00B76505" w:rsidP="00B76505">
      <w:pPr>
        <w:autoSpaceDE w:val="0"/>
        <w:autoSpaceDN w:val="0"/>
        <w:adjustRightInd w:val="0"/>
        <w:spacing w:after="120"/>
        <w:jc w:val="center"/>
        <w:rPr>
          <w:rFonts w:cstheme="minorHAnsi"/>
          <w:b/>
          <w:bCs/>
          <w:color w:val="000000"/>
        </w:rPr>
      </w:pPr>
      <w:r w:rsidRPr="00B76505">
        <w:rPr>
          <w:rFonts w:cstheme="minorHAnsi"/>
          <w:b/>
          <w:bCs/>
          <w:color w:val="000000"/>
        </w:rPr>
        <w:t>§ 1</w:t>
      </w:r>
    </w:p>
    <w:p w:rsidR="00B76505" w:rsidRPr="00B76505" w:rsidRDefault="00B76505" w:rsidP="00B76505">
      <w:pPr>
        <w:autoSpaceDE w:val="0"/>
        <w:autoSpaceDN w:val="0"/>
        <w:adjustRightInd w:val="0"/>
        <w:spacing w:after="120"/>
        <w:jc w:val="center"/>
        <w:rPr>
          <w:rFonts w:cstheme="minorHAnsi"/>
          <w:b/>
          <w:bCs/>
          <w:color w:val="000000"/>
        </w:rPr>
      </w:pPr>
      <w:r w:rsidRPr="00B76505">
        <w:rPr>
          <w:rFonts w:cstheme="minorHAnsi"/>
          <w:b/>
          <w:bCs/>
          <w:color w:val="000000"/>
        </w:rPr>
        <w:t>Przedmiot umowy</w:t>
      </w:r>
    </w:p>
    <w:p w:rsidR="00B76505" w:rsidRPr="00B76505" w:rsidRDefault="00B76505" w:rsidP="00B76505">
      <w:pPr>
        <w:numPr>
          <w:ilvl w:val="0"/>
          <w:numId w:val="2"/>
        </w:numPr>
        <w:autoSpaceDE w:val="0"/>
        <w:autoSpaceDN w:val="0"/>
        <w:adjustRightInd w:val="0"/>
        <w:contextualSpacing/>
        <w:jc w:val="both"/>
        <w:rPr>
          <w:rFonts w:cstheme="minorHAnsi"/>
          <w:bCs/>
          <w:color w:val="000000"/>
        </w:rPr>
      </w:pPr>
      <w:r w:rsidRPr="00B76505">
        <w:rPr>
          <w:rFonts w:cstheme="minorHAnsi"/>
          <w:bCs/>
          <w:color w:val="000000"/>
        </w:rPr>
        <w:t>Przedmiotem umowy jest usługa zastępstwa procesowego w postępowaniu rejestrowym niemieckiego oddziału Zleceniodawcy przed niemieckimi organami publicznymi odpowiedzialnymi za rejestrację oddziałów podmiotów zagranicznych na terenie Niemiec.</w:t>
      </w:r>
    </w:p>
    <w:p w:rsidR="00B76505" w:rsidRPr="00B76505" w:rsidRDefault="00B76505" w:rsidP="00B76505">
      <w:pPr>
        <w:numPr>
          <w:ilvl w:val="0"/>
          <w:numId w:val="2"/>
        </w:numPr>
        <w:autoSpaceDE w:val="0"/>
        <w:autoSpaceDN w:val="0"/>
        <w:adjustRightInd w:val="0"/>
        <w:contextualSpacing/>
        <w:jc w:val="both"/>
        <w:rPr>
          <w:rFonts w:cstheme="minorHAnsi"/>
          <w:bCs/>
          <w:color w:val="000000"/>
        </w:rPr>
      </w:pPr>
      <w:r w:rsidRPr="00B76505">
        <w:rPr>
          <w:rFonts w:cstheme="minorHAnsi"/>
          <w:bCs/>
          <w:color w:val="000000"/>
        </w:rPr>
        <w:t>Usługa obejmuje przeprowadzenie wszystkich niezbędnych czynności mających na celu sprawne przygotowanie przeprowadzenia postępowania rejestracyjnego oddziału Zleceniodawcy, w tym sporządzenie i pozyskanie pełnej dokumentacji niezbędnej w procesie rejestracji, przeprowadzenie pełnego procesu rejestracji, dostarczenie Zleceniodawcy dokumentu rejestracyjnego wraz z kopiami dokumentów wykorzystywanymi w toku procesu rejestracji oraz przygotowanie na piśmie raportu opisującego proces rejestracji oddziału zagranicznego na terenie Niemiec.</w:t>
      </w:r>
    </w:p>
    <w:p w:rsidR="00B76505" w:rsidRPr="00B76505" w:rsidRDefault="00B76505" w:rsidP="00B76505">
      <w:pPr>
        <w:numPr>
          <w:ilvl w:val="0"/>
          <w:numId w:val="2"/>
        </w:numPr>
        <w:autoSpaceDE w:val="0"/>
        <w:autoSpaceDN w:val="0"/>
        <w:adjustRightInd w:val="0"/>
        <w:contextualSpacing/>
        <w:jc w:val="both"/>
        <w:rPr>
          <w:rFonts w:cstheme="minorHAnsi"/>
          <w:bCs/>
          <w:color w:val="000000"/>
        </w:rPr>
      </w:pPr>
      <w:r w:rsidRPr="00B76505">
        <w:lastRenderedPageBreak/>
        <w:t xml:space="preserve">W ramach zastępstwa procesowego, Zleceniodawca zleca a Zleceniobiorca zobowiązuje się do złożenia stosownych wniosków zmierzających do zarejestrowania niemieckiego Oddziału Zleceniodawcy jako płatnika VAT na terenie Niemiec oraz nadania mu wszystkich niezbędnych do prowadzenia działalności w Niemczech numerów podatkowych. </w:t>
      </w:r>
    </w:p>
    <w:p w:rsidR="00B76505" w:rsidRPr="00B76505" w:rsidRDefault="00B76505" w:rsidP="00B76505">
      <w:pPr>
        <w:autoSpaceDE w:val="0"/>
        <w:autoSpaceDN w:val="0"/>
        <w:adjustRightInd w:val="0"/>
        <w:ind w:left="720"/>
        <w:contextualSpacing/>
        <w:jc w:val="both"/>
        <w:rPr>
          <w:rFonts w:cstheme="minorHAnsi"/>
          <w:bCs/>
          <w:color w:val="000000"/>
        </w:rPr>
      </w:pPr>
    </w:p>
    <w:p w:rsidR="00B76505" w:rsidRPr="00B76505" w:rsidRDefault="00B76505" w:rsidP="00B76505">
      <w:pPr>
        <w:numPr>
          <w:ilvl w:val="0"/>
          <w:numId w:val="2"/>
        </w:numPr>
        <w:autoSpaceDE w:val="0"/>
        <w:autoSpaceDN w:val="0"/>
        <w:adjustRightInd w:val="0"/>
        <w:contextualSpacing/>
        <w:jc w:val="both"/>
        <w:rPr>
          <w:rFonts w:cstheme="minorHAnsi"/>
          <w:bCs/>
          <w:color w:val="000000"/>
        </w:rPr>
      </w:pPr>
      <w:r w:rsidRPr="00B76505">
        <w:t xml:space="preserve">W celu i w zakresie niezbędnym do wykonania niniejszej umowy Zleceniodawca udziela pełnomocnictwa Zleceniobiorcy do działania w jego interesie prawnym i reprezentowania go przed Sądami, organami i innymi instytucjami w Niemczech. Zleceniobiorca jako umocowany pełnomocnik Zleceniodawcy uprawniony jest do udzielania dalszych pełnomocnictw </w:t>
      </w:r>
      <w:proofErr w:type="spellStart"/>
      <w:r w:rsidRPr="00B76505">
        <w:t>substutucyjnych</w:t>
      </w:r>
      <w:proofErr w:type="spellEnd"/>
      <w:r w:rsidRPr="00B76505">
        <w:t xml:space="preserve"> (pełnomocnictwo).</w:t>
      </w:r>
    </w:p>
    <w:p w:rsidR="00B76505" w:rsidRPr="00B76505" w:rsidRDefault="00B76505" w:rsidP="00B76505">
      <w:pPr>
        <w:keepNext/>
        <w:spacing w:after="120"/>
        <w:jc w:val="center"/>
        <w:outlineLvl w:val="0"/>
        <w:rPr>
          <w:rFonts w:eastAsiaTheme="minorEastAsia"/>
          <w:b/>
          <w:bCs/>
          <w:lang w:eastAsia="pl-PL"/>
        </w:rPr>
      </w:pPr>
      <w:r w:rsidRPr="00B76505">
        <w:rPr>
          <w:rFonts w:eastAsiaTheme="minorEastAsia"/>
          <w:b/>
          <w:bCs/>
          <w:lang w:eastAsia="pl-PL"/>
        </w:rPr>
        <w:t>§ 2</w:t>
      </w:r>
    </w:p>
    <w:p w:rsidR="00B76505" w:rsidRPr="00B76505" w:rsidRDefault="00B76505" w:rsidP="00B76505">
      <w:pPr>
        <w:spacing w:after="120"/>
        <w:jc w:val="center"/>
        <w:rPr>
          <w:b/>
        </w:rPr>
      </w:pPr>
      <w:r w:rsidRPr="00B76505">
        <w:rPr>
          <w:b/>
        </w:rPr>
        <w:t>Zasady współpracy</w:t>
      </w:r>
    </w:p>
    <w:p w:rsidR="00B76505" w:rsidRPr="00B76505" w:rsidRDefault="00B76505" w:rsidP="00B76505">
      <w:pPr>
        <w:numPr>
          <w:ilvl w:val="0"/>
          <w:numId w:val="3"/>
        </w:numPr>
        <w:tabs>
          <w:tab w:val="left" w:pos="284"/>
        </w:tabs>
        <w:spacing w:before="120"/>
        <w:jc w:val="both"/>
        <w:rPr>
          <w:lang w:eastAsia="de-DE"/>
        </w:rPr>
      </w:pPr>
      <w:r w:rsidRPr="00B76505">
        <w:rPr>
          <w:lang w:eastAsia="de-DE"/>
        </w:rPr>
        <w:t xml:space="preserve">Zleceniobiorca zobowiązuje się wykonywać czynności mieszczące się w ramach przedmiotu umowy, opisanego w §1. niniejszej umowy z należytą starannością, w szczególności zgodnie z przepisami powszechnie obowiązującego prawa oraz zasadami etyki wykonywania zawodu niemieckiego adwokata. </w:t>
      </w:r>
    </w:p>
    <w:p w:rsidR="00B76505" w:rsidRPr="00B76505" w:rsidRDefault="00B76505" w:rsidP="00B76505">
      <w:pPr>
        <w:numPr>
          <w:ilvl w:val="0"/>
          <w:numId w:val="3"/>
        </w:numPr>
        <w:tabs>
          <w:tab w:val="left" w:pos="284"/>
        </w:tabs>
        <w:spacing w:before="120"/>
        <w:jc w:val="both"/>
        <w:rPr>
          <w:lang w:eastAsia="de-DE"/>
        </w:rPr>
      </w:pPr>
      <w:r w:rsidRPr="00B76505">
        <w:rPr>
          <w:lang w:eastAsia="de-DE"/>
        </w:rPr>
        <w:t xml:space="preserve">Zleceniobiorca oświadcza, że ma wiedzę i odpowiednie doświadczenie niezbędne do wykonania przedmiotu umowy i zobowiązuje się do starannego jego wykonania </w:t>
      </w:r>
      <w:r w:rsidRPr="00B76505">
        <w:rPr>
          <w:lang w:eastAsia="de-DE"/>
        </w:rPr>
        <w:br/>
        <w:t>z zachowaniem wymaganego w tym zakresie profesjonalizmu.</w:t>
      </w:r>
    </w:p>
    <w:p w:rsidR="00B76505" w:rsidRPr="00B76505" w:rsidRDefault="00B76505" w:rsidP="00B76505">
      <w:pPr>
        <w:numPr>
          <w:ilvl w:val="0"/>
          <w:numId w:val="3"/>
        </w:numPr>
        <w:tabs>
          <w:tab w:val="left" w:pos="284"/>
        </w:tabs>
        <w:spacing w:before="120"/>
        <w:jc w:val="both"/>
        <w:rPr>
          <w:lang w:eastAsia="de-DE"/>
        </w:rPr>
      </w:pPr>
      <w:r w:rsidRPr="00B76505">
        <w:rPr>
          <w:lang w:eastAsia="de-DE"/>
        </w:rPr>
        <w:t>Zleceniobiorca zobowiązuje się do bieżącego informowania Zleceniodawcy o przebiegu procesu rejestracji oraz o ewentualnych napotkanych przeszkodach i rekomendacjach dotyczących ich rozwiązania oraz podjęcia czynności zaradczych.</w:t>
      </w:r>
    </w:p>
    <w:p w:rsidR="00B76505" w:rsidRPr="00B76505" w:rsidRDefault="00B76505" w:rsidP="00B76505">
      <w:pPr>
        <w:numPr>
          <w:ilvl w:val="0"/>
          <w:numId w:val="3"/>
        </w:numPr>
        <w:tabs>
          <w:tab w:val="left" w:pos="284"/>
        </w:tabs>
        <w:spacing w:before="120"/>
        <w:jc w:val="both"/>
        <w:rPr>
          <w:lang w:eastAsia="de-DE"/>
        </w:rPr>
      </w:pPr>
      <w:r w:rsidRPr="00B76505">
        <w:rPr>
          <w:lang w:eastAsia="de-DE"/>
        </w:rPr>
        <w:t xml:space="preserve">Zleceniobiorca będzie informował Zleceniodawcę na piśmie, drogą mailową mailem </w:t>
      </w:r>
      <w:r w:rsidRPr="00B76505">
        <w:rPr>
          <w:lang w:eastAsia="de-DE"/>
        </w:rPr>
        <w:br/>
        <w:t>o konieczności dokonania zapłaty opłat sądowych, opłat skarbowych, opłat notarialnych lub innych opłat z odpowiednim wyprzedzeniem, wskazując jednocześnie wszelkie dane niezbędne do prawidłowego ich uiszczenia, w celu akceptacji wydatków.</w:t>
      </w:r>
    </w:p>
    <w:p w:rsidR="00B76505" w:rsidRPr="00B76505" w:rsidRDefault="00B76505" w:rsidP="00B76505">
      <w:pPr>
        <w:spacing w:after="120"/>
        <w:jc w:val="center"/>
        <w:rPr>
          <w:b/>
          <w:bCs/>
          <w:lang w:eastAsia="de-DE"/>
        </w:rPr>
      </w:pPr>
      <w:r w:rsidRPr="00B76505">
        <w:rPr>
          <w:b/>
          <w:bCs/>
          <w:lang w:eastAsia="de-DE"/>
        </w:rPr>
        <w:t>§ 3</w:t>
      </w:r>
    </w:p>
    <w:p w:rsidR="00B76505" w:rsidRPr="00B76505" w:rsidRDefault="00B76505" w:rsidP="00B76505">
      <w:pPr>
        <w:spacing w:after="120"/>
        <w:jc w:val="center"/>
        <w:rPr>
          <w:b/>
          <w:bCs/>
          <w:lang w:eastAsia="de-DE"/>
        </w:rPr>
      </w:pPr>
      <w:r w:rsidRPr="00B76505">
        <w:rPr>
          <w:b/>
          <w:bCs/>
          <w:lang w:eastAsia="de-DE"/>
        </w:rPr>
        <w:t>Prawa do informacji i opinii prawnych</w:t>
      </w:r>
    </w:p>
    <w:p w:rsidR="00B76505" w:rsidRPr="00B76505" w:rsidRDefault="00B76505" w:rsidP="00B76505">
      <w:pPr>
        <w:numPr>
          <w:ilvl w:val="0"/>
          <w:numId w:val="1"/>
        </w:numPr>
        <w:spacing w:before="120"/>
        <w:ind w:left="709" w:hanging="283"/>
        <w:contextualSpacing/>
        <w:jc w:val="both"/>
      </w:pPr>
      <w:r w:rsidRPr="00B76505">
        <w:t xml:space="preserve">Zleceniobiorca zachowuje wszelkie prawa do informacji i opinii prawnych, porad prawnych, projektów umów i pism, pism formułowanych w toku postępowań etc., sporządzonych </w:t>
      </w:r>
      <w:r w:rsidRPr="00B76505">
        <w:br/>
        <w:t xml:space="preserve">w ramach wykonywania czynności mieszczących się w ramach przedmiotu umowy, niezależnie od formy i sposobu ich przekazania (zwane dalej „produktami usługi prawnej”), udzielając Zleceniodawcy prawa do wykorzystywania rzeczonych produktów usługi prawnej dla potrzeb Zleceniodawcy związanych z prowadzoną przez niego działalnością. </w:t>
      </w:r>
    </w:p>
    <w:p w:rsidR="00B76505" w:rsidRPr="00B76505" w:rsidRDefault="00B76505" w:rsidP="00B76505">
      <w:pPr>
        <w:spacing w:before="120"/>
        <w:ind w:left="709"/>
        <w:contextualSpacing/>
        <w:jc w:val="both"/>
      </w:pPr>
    </w:p>
    <w:p w:rsidR="00B76505" w:rsidRPr="00B76505" w:rsidRDefault="00B76505" w:rsidP="00B76505">
      <w:pPr>
        <w:numPr>
          <w:ilvl w:val="0"/>
          <w:numId w:val="1"/>
        </w:numPr>
        <w:spacing w:before="120"/>
        <w:ind w:left="709" w:hanging="283"/>
        <w:contextualSpacing/>
        <w:jc w:val="both"/>
      </w:pPr>
      <w:r w:rsidRPr="00B76505">
        <w:t xml:space="preserve">Zleceniobiorca ma nieograniczone prawo do wykorzystywania produktów obsługi prawnej sporządzonych dla potrzeb niniejszej Umowy i w związku z jej wykonaniem także w ramach przedmiotu umowy na rzecz innych podmiotów, z zachowaniem zasady poufności i bez ujawniania danych Zleceniodawcy lub jakichkolwiek innych danych, które mogłyby identyfikować Zleceniodawcę. </w:t>
      </w:r>
    </w:p>
    <w:p w:rsidR="00B76505" w:rsidRPr="00B76505" w:rsidRDefault="00B76505" w:rsidP="00B76505">
      <w:pPr>
        <w:ind w:left="720"/>
        <w:contextualSpacing/>
      </w:pPr>
    </w:p>
    <w:p w:rsidR="007822A3" w:rsidRDefault="00B76505" w:rsidP="00B76505">
      <w:pPr>
        <w:numPr>
          <w:ilvl w:val="0"/>
          <w:numId w:val="1"/>
        </w:numPr>
        <w:spacing w:before="120"/>
        <w:ind w:left="709" w:hanging="283"/>
        <w:contextualSpacing/>
        <w:jc w:val="both"/>
      </w:pPr>
      <w:r w:rsidRPr="00B76505">
        <w:lastRenderedPageBreak/>
        <w:t xml:space="preserve">Zapisu w ust. 1 i ust 2 nie stosuje się do </w:t>
      </w:r>
      <w:r w:rsidRPr="00B76505">
        <w:rPr>
          <w:bCs/>
        </w:rPr>
        <w:t>raportu opisującego proces rejestracji oddziału zagranicznego na terenie Austrii.</w:t>
      </w:r>
    </w:p>
    <w:sectPr w:rsidR="007822A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0D4F15"/>
    <w:multiLevelType w:val="hybridMultilevel"/>
    <w:tmpl w:val="ECDE9056"/>
    <w:lvl w:ilvl="0" w:tplc="CB4EEC1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A74CD4"/>
    <w:multiLevelType w:val="hybridMultilevel"/>
    <w:tmpl w:val="7F14A2A8"/>
    <w:lvl w:ilvl="0" w:tplc="B19C2724">
      <w:start w:val="1"/>
      <w:numFmt w:val="decimal"/>
      <w:lvlText w:val="%1."/>
      <w:lvlJc w:val="left"/>
      <w:pPr>
        <w:tabs>
          <w:tab w:val="num" w:pos="1776"/>
        </w:tabs>
        <w:ind w:left="1776" w:hanging="360"/>
      </w:pPr>
      <w:rPr>
        <w:rFonts w:asciiTheme="minorHAnsi" w:eastAsiaTheme="minorHAnsi" w:hAnsiTheme="minorHAnsi" w:cstheme="minorBidi"/>
        <w:b w:val="0"/>
      </w:rPr>
    </w:lvl>
    <w:lvl w:ilvl="1" w:tplc="0415000F">
      <w:start w:val="1"/>
      <w:numFmt w:val="decimal"/>
      <w:lvlText w:val="%2."/>
      <w:lvlJc w:val="left"/>
      <w:pPr>
        <w:tabs>
          <w:tab w:val="num" w:pos="2856"/>
        </w:tabs>
        <w:ind w:left="2856" w:hanging="360"/>
      </w:pPr>
      <w:rPr>
        <w:rFonts w:cs="Times New Roman"/>
      </w:rPr>
    </w:lvl>
    <w:lvl w:ilvl="2" w:tplc="04150005">
      <w:start w:val="1"/>
      <w:numFmt w:val="decimal"/>
      <w:lvlText w:val="%3."/>
      <w:lvlJc w:val="left"/>
      <w:pPr>
        <w:tabs>
          <w:tab w:val="num" w:pos="3576"/>
        </w:tabs>
        <w:ind w:left="3576" w:hanging="360"/>
      </w:pPr>
      <w:rPr>
        <w:rFonts w:cs="Times New Roman"/>
      </w:rPr>
    </w:lvl>
    <w:lvl w:ilvl="3" w:tplc="04150001">
      <w:start w:val="1"/>
      <w:numFmt w:val="decimal"/>
      <w:lvlText w:val="%4."/>
      <w:lvlJc w:val="left"/>
      <w:pPr>
        <w:tabs>
          <w:tab w:val="num" w:pos="4296"/>
        </w:tabs>
        <w:ind w:left="4296" w:hanging="360"/>
      </w:pPr>
      <w:rPr>
        <w:rFonts w:cs="Times New Roman"/>
      </w:rPr>
    </w:lvl>
    <w:lvl w:ilvl="4" w:tplc="04150003">
      <w:start w:val="1"/>
      <w:numFmt w:val="decimal"/>
      <w:lvlText w:val="%5."/>
      <w:lvlJc w:val="left"/>
      <w:pPr>
        <w:tabs>
          <w:tab w:val="num" w:pos="5016"/>
        </w:tabs>
        <w:ind w:left="5016" w:hanging="360"/>
      </w:pPr>
      <w:rPr>
        <w:rFonts w:cs="Times New Roman"/>
      </w:rPr>
    </w:lvl>
    <w:lvl w:ilvl="5" w:tplc="04150005">
      <w:start w:val="1"/>
      <w:numFmt w:val="decimal"/>
      <w:lvlText w:val="%6."/>
      <w:lvlJc w:val="left"/>
      <w:pPr>
        <w:tabs>
          <w:tab w:val="num" w:pos="5736"/>
        </w:tabs>
        <w:ind w:left="5736" w:hanging="360"/>
      </w:pPr>
      <w:rPr>
        <w:rFonts w:cs="Times New Roman"/>
      </w:rPr>
    </w:lvl>
    <w:lvl w:ilvl="6" w:tplc="04150001">
      <w:start w:val="1"/>
      <w:numFmt w:val="decimal"/>
      <w:lvlText w:val="%7."/>
      <w:lvlJc w:val="left"/>
      <w:pPr>
        <w:tabs>
          <w:tab w:val="num" w:pos="6456"/>
        </w:tabs>
        <w:ind w:left="6456" w:hanging="360"/>
      </w:pPr>
      <w:rPr>
        <w:rFonts w:cs="Times New Roman"/>
      </w:rPr>
    </w:lvl>
    <w:lvl w:ilvl="7" w:tplc="04150003">
      <w:start w:val="1"/>
      <w:numFmt w:val="decimal"/>
      <w:lvlText w:val="%8."/>
      <w:lvlJc w:val="left"/>
      <w:pPr>
        <w:tabs>
          <w:tab w:val="num" w:pos="7176"/>
        </w:tabs>
        <w:ind w:left="7176" w:hanging="360"/>
      </w:pPr>
      <w:rPr>
        <w:rFonts w:cs="Times New Roman"/>
      </w:rPr>
    </w:lvl>
    <w:lvl w:ilvl="8" w:tplc="04150005">
      <w:start w:val="1"/>
      <w:numFmt w:val="decimal"/>
      <w:lvlText w:val="%9."/>
      <w:lvlJc w:val="left"/>
      <w:pPr>
        <w:tabs>
          <w:tab w:val="num" w:pos="7896"/>
        </w:tabs>
        <w:ind w:left="7896" w:hanging="360"/>
      </w:pPr>
      <w:rPr>
        <w:rFonts w:cs="Times New Roman"/>
      </w:rPr>
    </w:lvl>
  </w:abstractNum>
  <w:abstractNum w:abstractNumId="2" w15:restartNumberingAfterBreak="0">
    <w:nsid w:val="3961059B"/>
    <w:multiLevelType w:val="hybridMultilevel"/>
    <w:tmpl w:val="A4445E24"/>
    <w:lvl w:ilvl="0" w:tplc="186E733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6505"/>
    <w:rsid w:val="00057575"/>
    <w:rsid w:val="00670C5C"/>
    <w:rsid w:val="007822A3"/>
    <w:rsid w:val="00B765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3050A5"/>
  <w15:docId w15:val="{DB4E3EDC-88AE-437D-A492-4190F4F94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05757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5757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Hipercze">
    <w:name w:val="Hyperlink"/>
    <w:basedOn w:val="Domylnaczcionkaakapitu"/>
    <w:uiPriority w:val="99"/>
    <w:unhideWhenUsed/>
    <w:rsid w:val="00057575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05757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2226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97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909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705</Words>
  <Characters>4232</Characters>
  <Application>Microsoft Office Word</Application>
  <DocSecurity>0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Agnieszka Schutte</dc:creator>
  <cp:lastModifiedBy>Anna Czochra</cp:lastModifiedBy>
  <cp:revision>3</cp:revision>
  <dcterms:created xsi:type="dcterms:W3CDTF">2018-07-17T11:20:00Z</dcterms:created>
  <dcterms:modified xsi:type="dcterms:W3CDTF">2018-07-17T12:29:00Z</dcterms:modified>
</cp:coreProperties>
</file>